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12B" w:rsidRDefault="0087612B" w:rsidP="0087612B">
      <w:pPr>
        <w:spacing w:after="0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GŁOSOWANIE PRZEZ OBYWATELI UNII EUROPEJSKIEJ </w:t>
      </w:r>
    </w:p>
    <w:p w:rsidR="0087612B" w:rsidRDefault="0087612B" w:rsidP="0087612B">
      <w:pPr>
        <w:spacing w:after="0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87612B">
        <w:rPr>
          <w:rFonts w:eastAsia="Times New Roman" w:cs="Times New Roman"/>
          <w:b/>
          <w:bCs/>
          <w:sz w:val="24"/>
          <w:szCs w:val="24"/>
          <w:lang w:eastAsia="pl-PL"/>
        </w:rPr>
        <w:t>NIEBĘDĄCYMI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OBYWATELAMI POLSKIMI</w:t>
      </w:r>
    </w:p>
    <w:p w:rsidR="0087612B" w:rsidRDefault="0087612B" w:rsidP="0087612B">
      <w:pPr>
        <w:spacing w:after="0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87612B" w:rsidRPr="00C6307C" w:rsidRDefault="0087612B" w:rsidP="0087612B">
      <w:pPr>
        <w:spacing w:after="0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87612B" w:rsidRPr="00CA14D5" w:rsidRDefault="0087612B" w:rsidP="0087612B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 xml:space="preserve">W wyborach do Parlamentu Europejskiego w Rzeczypospolitej Polskiej </w:t>
      </w:r>
      <w:r w:rsidRPr="00CA14D5">
        <w:rPr>
          <w:rFonts w:eastAsia="Times New Roman" w:cs="Times New Roman"/>
          <w:b/>
          <w:u w:val="single"/>
          <w:lang w:eastAsia="pl-PL"/>
        </w:rPr>
        <w:t>mogą głosować obywatele Unii Europejskiej niebędący obywatelami polskimi</w:t>
      </w:r>
      <w:r w:rsidRPr="00CA14D5">
        <w:rPr>
          <w:rFonts w:eastAsia="Times New Roman" w:cs="Times New Roman"/>
          <w:lang w:eastAsia="pl-PL"/>
        </w:rPr>
        <w:t>, którzy są wpisani do stałego rejestru wyborców prowadzonego przez gminę.</w:t>
      </w:r>
    </w:p>
    <w:p w:rsidR="0087612B" w:rsidRPr="00CA14D5" w:rsidRDefault="0087612B" w:rsidP="0087612B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b/>
          <w:lang w:eastAsia="pl-PL"/>
        </w:rPr>
        <w:t>1.</w:t>
      </w:r>
      <w:r w:rsidRPr="00CA14D5">
        <w:rPr>
          <w:rFonts w:eastAsia="Times New Roman" w:cs="Times New Roman"/>
          <w:lang w:eastAsia="pl-PL"/>
        </w:rPr>
        <w:t xml:space="preserve"> Wpis do rejestru wyborców obywatela Unii Europejskiej niebędącego obywatelem polskim następuje na jego wniosek złożony w urzędzie gminy właściwym ze względu na jego miejsce stałego zamieszkania.</w:t>
      </w:r>
    </w:p>
    <w:p w:rsidR="0087612B" w:rsidRPr="00CA14D5" w:rsidRDefault="0087612B" w:rsidP="0087612B">
      <w:pPr>
        <w:spacing w:before="100" w:beforeAutospacing="1" w:after="100" w:afterAutospacing="1" w:line="240" w:lineRule="auto"/>
        <w:rPr>
          <w:rFonts w:eastAsia="Times New Roman" w:cs="Times New Roman"/>
          <w:u w:val="single"/>
          <w:lang w:eastAsia="pl-PL"/>
        </w:rPr>
      </w:pPr>
      <w:r w:rsidRPr="00CA14D5">
        <w:rPr>
          <w:rFonts w:eastAsia="Times New Roman" w:cs="Times New Roman"/>
          <w:lang w:eastAsia="pl-PL"/>
        </w:rPr>
        <w:t xml:space="preserve"> </w:t>
      </w:r>
      <w:r w:rsidRPr="00CA14D5">
        <w:rPr>
          <w:rFonts w:eastAsia="Times New Roman" w:cs="Times New Roman"/>
          <w:u w:val="single"/>
          <w:lang w:eastAsia="pl-PL"/>
        </w:rPr>
        <w:t xml:space="preserve">We wniosku podaje się: </w:t>
      </w:r>
    </w:p>
    <w:p w:rsidR="0087612B" w:rsidRPr="00CA14D5" w:rsidRDefault="0087612B" w:rsidP="008761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 xml:space="preserve">nazwisko i imiona, </w:t>
      </w:r>
    </w:p>
    <w:p w:rsidR="0087612B" w:rsidRPr="00CA14D5" w:rsidRDefault="0087612B" w:rsidP="008761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 xml:space="preserve">imię ojca, </w:t>
      </w:r>
    </w:p>
    <w:p w:rsidR="0087612B" w:rsidRPr="00CA14D5" w:rsidRDefault="0087612B" w:rsidP="008761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 xml:space="preserve">datę urodzenia, </w:t>
      </w:r>
    </w:p>
    <w:p w:rsidR="0087612B" w:rsidRPr="00CA14D5" w:rsidRDefault="0087612B" w:rsidP="008761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numer paszportu lub nazwę i numer innego dokumentu stwierdzającego tożsamość,</w:t>
      </w:r>
    </w:p>
    <w:p w:rsidR="0087612B" w:rsidRPr="00CA14D5" w:rsidRDefault="0087612B" w:rsidP="0087612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adres zameldowania wyborcy na pobyt stały lub adres ostatniego zameldowania na pobyt stały.</w:t>
      </w:r>
    </w:p>
    <w:p w:rsidR="0087612B" w:rsidRPr="00CA14D5" w:rsidRDefault="0087612B" w:rsidP="0087612B">
      <w:pPr>
        <w:spacing w:before="100" w:beforeAutospacing="1" w:after="100" w:afterAutospacing="1" w:line="240" w:lineRule="auto"/>
        <w:rPr>
          <w:rFonts w:eastAsia="Times New Roman" w:cs="Times New Roman"/>
          <w:u w:val="single"/>
          <w:lang w:eastAsia="pl-PL"/>
        </w:rPr>
      </w:pPr>
      <w:r w:rsidRPr="00CA14D5">
        <w:rPr>
          <w:rFonts w:eastAsia="Times New Roman" w:cs="Times New Roman"/>
          <w:u w:val="single"/>
          <w:lang w:eastAsia="pl-PL"/>
        </w:rPr>
        <w:t>Do wniosku dołącza się:</w:t>
      </w:r>
    </w:p>
    <w:p w:rsidR="0087612B" w:rsidRPr="00CA14D5" w:rsidRDefault="0087612B" w:rsidP="0087612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kserokopię ważnego dokumentu stwierdzającego tożsamość wnioskodawcy,</w:t>
      </w:r>
    </w:p>
    <w:p w:rsidR="0087612B" w:rsidRPr="00CA14D5" w:rsidRDefault="00B919E0" w:rsidP="0087612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hyperlink r:id="rId7" w:history="1">
        <w:r w:rsidR="0087612B" w:rsidRPr="00CA14D5">
          <w:rPr>
            <w:rFonts w:eastAsia="Times New Roman" w:cs="Times New Roman"/>
            <w:u w:val="single"/>
            <w:lang w:eastAsia="pl-PL"/>
          </w:rPr>
          <w:t>pisemną deklarację</w:t>
        </w:r>
      </w:hyperlink>
      <w:r w:rsidR="0087612B" w:rsidRPr="00CA14D5">
        <w:rPr>
          <w:rFonts w:eastAsia="Times New Roman" w:cs="Times New Roman"/>
          <w:lang w:eastAsia="pl-PL"/>
        </w:rPr>
        <w:t>, w której wnioskodawca podaje:</w:t>
      </w:r>
    </w:p>
    <w:p w:rsidR="0087612B" w:rsidRPr="00CA14D5" w:rsidRDefault="0087612B" w:rsidP="0087612B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swoje obywatelstwo,</w:t>
      </w:r>
    </w:p>
    <w:p w:rsidR="00CA14D5" w:rsidRDefault="0087612B" w:rsidP="00CA14D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adres stałego zamieszkania na terytorium Rzeczypospolitej Polskiej.</w:t>
      </w:r>
      <w:r w:rsidRPr="00CA14D5">
        <w:rPr>
          <w:rFonts w:eastAsia="Times New Roman" w:cs="Times New Roman"/>
          <w:lang w:eastAsia="pl-PL"/>
        </w:rPr>
        <w:br/>
      </w:r>
    </w:p>
    <w:p w:rsidR="0087612B" w:rsidRPr="00CA14D5" w:rsidRDefault="0087612B" w:rsidP="00CA14D5">
      <w:p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Dokumenty niesporządzone w języku polskim są składane wraz z tłumaczeniem przysięgłym na język polski. Dotyczy to również innych dokumentów składanych przez obywateli Unii Europejskiej niebędących obywatelami polskimi.</w:t>
      </w:r>
    </w:p>
    <w:p w:rsidR="0087612B" w:rsidRPr="00CA14D5" w:rsidRDefault="0087612B" w:rsidP="0087612B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b/>
          <w:lang w:eastAsia="pl-PL"/>
        </w:rPr>
        <w:t>2.</w:t>
      </w:r>
      <w:r w:rsidRPr="00CA14D5">
        <w:rPr>
          <w:rFonts w:eastAsia="Times New Roman" w:cs="Times New Roman"/>
          <w:lang w:eastAsia="pl-PL"/>
        </w:rPr>
        <w:t xml:space="preserve"> Przepisy nie wskazują terminu, do którego najpóźniej wniosek o wpisanie do rejestru wyborców musi zostać złożony, aby wyborca mógł wziąć udział w wyborach. Jednakże należy mieć na uwadze, że wójt (burmistrz, prezydent miasta) ma 3 dni na rozpatrzenie wniosku. </w:t>
      </w:r>
    </w:p>
    <w:p w:rsidR="0087612B" w:rsidRPr="00CA14D5" w:rsidRDefault="0087612B" w:rsidP="0087612B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b/>
          <w:lang w:eastAsia="pl-PL"/>
        </w:rPr>
        <w:t>3.</w:t>
      </w:r>
      <w:r w:rsidRPr="00CA14D5">
        <w:rPr>
          <w:rFonts w:eastAsia="Times New Roman" w:cs="Times New Roman"/>
          <w:lang w:eastAsia="pl-PL"/>
        </w:rPr>
        <w:t xml:space="preserve"> Obywatel Unii Europejskiej niebędący obywatelem polskim wpisany w Polsce do rejestru wyborców nie ma prawa do głosowania w wyborach do Parlamentu Europejskiego przeprowadzanego na podstawie przepisów innego państwa Unii Europejskiej, w tym w kraju swojego pochodzenia. </w:t>
      </w:r>
    </w:p>
    <w:p w:rsidR="0087612B" w:rsidRPr="00CA14D5" w:rsidRDefault="0087612B" w:rsidP="0087612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lang w:eastAsia="pl-PL"/>
        </w:rPr>
      </w:pPr>
      <w:r w:rsidRPr="00CA14D5">
        <w:rPr>
          <w:rFonts w:eastAsia="Times New Roman" w:cs="Times New Roman"/>
          <w:b/>
          <w:bCs/>
          <w:lang w:eastAsia="pl-PL"/>
        </w:rPr>
        <w:t>Czynne prawo wyborcze (prawo wybierania)</w:t>
      </w:r>
    </w:p>
    <w:p w:rsidR="0087612B" w:rsidRPr="00CA14D5" w:rsidRDefault="0087612B" w:rsidP="0087612B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b/>
          <w:bCs/>
          <w:lang w:eastAsia="pl-PL"/>
        </w:rPr>
        <w:t>Czynne prawo wyborcze, tj. prawo udziału w głosowaniu (prawo wybierania)</w:t>
      </w:r>
      <w:r w:rsidRPr="00CA14D5">
        <w:rPr>
          <w:rFonts w:eastAsia="Times New Roman" w:cs="Times New Roman"/>
          <w:lang w:eastAsia="pl-PL"/>
        </w:rPr>
        <w:t xml:space="preserve"> w wyborach do Parlamentu Europejskiego ma stale zamieszkujący w Polsce i wpisany do rejestru wyborców obywatel Unii Europejskiej niebędący obywatelem polskim, który:</w:t>
      </w:r>
    </w:p>
    <w:p w:rsidR="0087612B" w:rsidRPr="00CA14D5" w:rsidRDefault="0087612B" w:rsidP="0087612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najpóźniej w dniu głosowania kończy 18 lat,</w:t>
      </w:r>
    </w:p>
    <w:p w:rsidR="0087612B" w:rsidRPr="00CA14D5" w:rsidRDefault="0087612B" w:rsidP="0087612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  <w:r w:rsidRPr="00CA14D5">
        <w:rPr>
          <w:rFonts w:eastAsia="Times New Roman" w:cs="Times New Roman"/>
          <w:lang w:eastAsia="pl-PL"/>
        </w:rPr>
        <w:t>nie został pozbawiony praw publicznych prawomocnym orzeczeniem sądu,</w:t>
      </w:r>
    </w:p>
    <w:p w:rsidR="0087612B" w:rsidRDefault="0087612B" w:rsidP="0087612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A14D5">
        <w:rPr>
          <w:rFonts w:eastAsia="Times New Roman" w:cs="Times New Roman"/>
          <w:lang w:eastAsia="pl-PL"/>
        </w:rPr>
        <w:t>nie został ubezwłasnowolniony prawomocnym orzeczeniem sądu.</w:t>
      </w:r>
      <w:r w:rsidRPr="00CA14D5">
        <w:rPr>
          <w:rFonts w:eastAsia="Times New Roman" w:cs="Times New Roman"/>
          <w:lang w:eastAsia="pl-PL"/>
        </w:rPr>
        <w:br/>
      </w:r>
    </w:p>
    <w:p w:rsidR="00FE3666" w:rsidRDefault="00FE3666">
      <w:bookmarkStart w:id="0" w:name="_GoBack"/>
      <w:bookmarkEnd w:id="0"/>
    </w:p>
    <w:sectPr w:rsidR="00FE3666" w:rsidSect="00CA14D5"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9E0" w:rsidRDefault="00B919E0">
      <w:pPr>
        <w:spacing w:after="0" w:line="240" w:lineRule="auto"/>
      </w:pPr>
      <w:r>
        <w:separator/>
      </w:r>
    </w:p>
  </w:endnote>
  <w:endnote w:type="continuationSeparator" w:id="0">
    <w:p w:rsidR="00B919E0" w:rsidRDefault="00B91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C29" w:rsidRDefault="00B919E0">
    <w:pPr>
      <w:pStyle w:val="Stopka"/>
      <w:jc w:val="right"/>
    </w:pPr>
  </w:p>
  <w:p w:rsidR="00C87C29" w:rsidRDefault="00B919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9E0" w:rsidRDefault="00B919E0">
      <w:pPr>
        <w:spacing w:after="0" w:line="240" w:lineRule="auto"/>
      </w:pPr>
      <w:r>
        <w:separator/>
      </w:r>
    </w:p>
  </w:footnote>
  <w:footnote w:type="continuationSeparator" w:id="0">
    <w:p w:rsidR="00B919E0" w:rsidRDefault="00B91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03F9A"/>
    <w:multiLevelType w:val="hybridMultilevel"/>
    <w:tmpl w:val="32A8B0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A1747"/>
    <w:multiLevelType w:val="hybridMultilevel"/>
    <w:tmpl w:val="6B66C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6720F"/>
    <w:multiLevelType w:val="hybridMultilevel"/>
    <w:tmpl w:val="CFB62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57BDB"/>
    <w:multiLevelType w:val="hybridMultilevel"/>
    <w:tmpl w:val="BECE9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052C9D"/>
    <w:multiLevelType w:val="hybridMultilevel"/>
    <w:tmpl w:val="5D4A4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74705"/>
    <w:multiLevelType w:val="hybridMultilevel"/>
    <w:tmpl w:val="81DA0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EB0F00"/>
    <w:multiLevelType w:val="hybridMultilevel"/>
    <w:tmpl w:val="40A8D88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612B"/>
    <w:rsid w:val="002C08EE"/>
    <w:rsid w:val="0087612B"/>
    <w:rsid w:val="009A13E8"/>
    <w:rsid w:val="00B919E0"/>
    <w:rsid w:val="00CA14D5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59DBB3-CFB3-428A-9636-CE7797D0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61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612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761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12B"/>
  </w:style>
  <w:style w:type="paragraph" w:styleId="Nagwek">
    <w:name w:val="header"/>
    <w:basedOn w:val="Normalny"/>
    <w:link w:val="NagwekZnak"/>
    <w:uiPriority w:val="99"/>
    <w:unhideWhenUsed/>
    <w:rsid w:val="00CA14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fo.pkw.gov.pl/g2/oryginal/2014_01/36029dec47bca0e66e03669f8ea9c97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2</cp:revision>
  <dcterms:created xsi:type="dcterms:W3CDTF">2019-02-27T19:43:00Z</dcterms:created>
  <dcterms:modified xsi:type="dcterms:W3CDTF">2019-03-15T11:16:00Z</dcterms:modified>
</cp:coreProperties>
</file>