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8752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E3F34">
        <w:rPr>
          <w:b/>
          <w:caps/>
        </w:rPr>
        <w:t>446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C8752B">
      <w:pPr>
        <w:spacing w:before="280" w:after="280"/>
        <w:jc w:val="center"/>
        <w:rPr>
          <w:b/>
          <w:caps/>
        </w:rPr>
      </w:pPr>
      <w:r>
        <w:t xml:space="preserve">z dnia </w:t>
      </w:r>
      <w:r w:rsidR="004E3F34">
        <w:t xml:space="preserve">27 września </w:t>
      </w:r>
      <w:r>
        <w:t>2019 r.</w:t>
      </w:r>
    </w:p>
    <w:p w:rsidR="00A77B3E" w:rsidRDefault="00C8752B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C8752B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</w:t>
      </w:r>
      <w:r>
        <w:rPr>
          <w:color w:val="000000"/>
          <w:u w:color="000000"/>
        </w:rPr>
        <w:t>ruchomości Gminy Miasto Elbląg oraz ich wydzierżawiania lub wynajmowania na czas oznaczony dłuższy niż trzy lata lub czas nieoznaczony, stanowiących załącznik do uchwały Nr XIV/265/2008 Rady Miejskiej w Elblągu z dnia 24 kwietnia 2008 r. w sprawie określen</w:t>
      </w:r>
      <w:r>
        <w:rPr>
          <w:color w:val="000000"/>
          <w:u w:color="000000"/>
        </w:rPr>
        <w:t xml:space="preserve">ia zasad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C8752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C875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</w:t>
      </w:r>
      <w:r>
        <w:rPr>
          <w:color w:val="000000"/>
          <w:u w:color="000000"/>
        </w:rPr>
        <w:t xml:space="preserve">ch załącznik od nr 2 do nr 5 do niniejszego zarządzenia, służebnością przesyłu na rzecz Energa-Operator SA Oddział w Olsztynie - polegającą na prawie przebiegu sieci do przesyłu i dystrybucji energii elektrycznej oraz na prawie dostępu służb realizujących </w:t>
      </w:r>
      <w:r>
        <w:rPr>
          <w:color w:val="000000"/>
          <w:u w:color="000000"/>
        </w:rPr>
        <w:t>dostawę energii elektrycznej i wjazdu środków transportu technologicznego służb eksploatujących sieć w zakresie niezbędnym do jej eksploatacji i usuwania awarii.</w:t>
      </w:r>
    </w:p>
    <w:p w:rsidR="00A77B3E" w:rsidRDefault="00C8752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C875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4E3F34" w:rsidRDefault="004E3F34">
      <w:pPr>
        <w:keepLines/>
        <w:spacing w:before="120" w:after="120"/>
        <w:rPr>
          <w:color w:val="000000"/>
          <w:u w:color="000000"/>
        </w:rPr>
        <w:sectPr w:rsidR="004E3F3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E14E6" w:rsidRDefault="00AE14E6">
      <w:pPr>
        <w:pStyle w:val="Normal0"/>
      </w:pPr>
    </w:p>
    <w:p w:rsidR="00AE14E6" w:rsidRDefault="00C8752B">
      <w:pPr>
        <w:pStyle w:val="Normal0"/>
        <w:jc w:val="center"/>
      </w:pPr>
      <w:r>
        <w:rPr>
          <w:b/>
        </w:rPr>
        <w:t>Uzasadnienie</w:t>
      </w:r>
    </w:p>
    <w:p w:rsidR="00AE14E6" w:rsidRDefault="00C8752B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</w:r>
      <w:r>
        <w:t>ustanowienia na jej rzecz ograniczonego prawa rzeczowego w formie służebności przesyłu, na nieruchomościach stanowiących własność Gminy Miasto Elbląg, szczegółowo opisanych w załączniku nr 1 do niniejszego zarządzenia, w miejscu usytuowania istniejącej i p</w:t>
      </w:r>
      <w:r>
        <w:t xml:space="preserve">rojektowanej sieci energetycznej, zaznaczonej linią koloru pomarańczowego </w:t>
      </w:r>
      <w:r>
        <w:rPr>
          <w:color w:val="000000"/>
          <w:u w:color="000000"/>
        </w:rPr>
        <w:t>na map</w:t>
      </w:r>
      <w:r>
        <w:rPr>
          <w:color w:val="000000"/>
          <w:u w:color="000000"/>
          <w:lang w:bidi="pl-PL"/>
        </w:rPr>
        <w:t>ach,</w:t>
      </w:r>
      <w:r>
        <w:rPr>
          <w:color w:val="000000"/>
          <w:u w:color="000000"/>
        </w:rPr>
        <w:t xml:space="preserve"> stanowiąc</w:t>
      </w:r>
      <w:r>
        <w:rPr>
          <w:color w:val="000000"/>
          <w:u w:color="000000"/>
          <w:lang w:bidi="pl-PL"/>
        </w:rPr>
        <w:t>ych</w:t>
      </w:r>
      <w:r>
        <w:rPr>
          <w:color w:val="000000"/>
          <w:u w:color="000000"/>
        </w:rPr>
        <w:t xml:space="preserve"> załącznik </w:t>
      </w:r>
      <w:r>
        <w:rPr>
          <w:color w:val="000000"/>
          <w:u w:color="000000"/>
          <w:lang w:bidi="pl-PL"/>
        </w:rPr>
        <w:t xml:space="preserve">od </w:t>
      </w:r>
      <w:r>
        <w:rPr>
          <w:color w:val="000000"/>
          <w:u w:color="000000"/>
        </w:rPr>
        <w:t xml:space="preserve">nr 2 do </w:t>
      </w:r>
      <w:r>
        <w:rPr>
          <w:color w:val="000000"/>
          <w:u w:color="000000"/>
          <w:lang w:bidi="pl-PL"/>
        </w:rPr>
        <w:t xml:space="preserve">nr 5 do </w:t>
      </w:r>
      <w:r>
        <w:t xml:space="preserve"> </w:t>
      </w:r>
      <w:r>
        <w:rPr>
          <w:lang w:bidi="pl-PL"/>
        </w:rPr>
        <w:t xml:space="preserve"> </w:t>
      </w:r>
      <w:r>
        <w:t>niniejszego zarządzenia.</w:t>
      </w:r>
    </w:p>
    <w:p w:rsidR="00AE14E6" w:rsidRDefault="00C8752B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AE14E6" w:rsidRDefault="00C8752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AE14E6" w:rsidRDefault="00C8752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AE14E6" w:rsidRDefault="00C8752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AE14E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4E6"/>
    <w:rsid w:val="004E3F34"/>
    <w:rsid w:val="00AE14E6"/>
    <w:rsid w:val="00C8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2019-10-02T05:48:00Z</dcterms:created>
  <dcterms:modified xsi:type="dcterms:W3CDTF">2019-10-02T05:48:00Z</dcterms:modified>
  <cp:category>Akt prawny</cp:category>
</cp:coreProperties>
</file>