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D7C3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447/2020</w:t>
      </w:r>
      <w:r>
        <w:rPr>
          <w:b/>
          <w:caps/>
        </w:rPr>
        <w:br/>
        <w:t>Prezydenta Miasta Elbląg</w:t>
      </w:r>
    </w:p>
    <w:p w:rsidR="00A77B3E" w:rsidRDefault="00CD7C3E">
      <w:pPr>
        <w:spacing w:before="280" w:after="280"/>
        <w:jc w:val="center"/>
        <w:rPr>
          <w:b/>
          <w:caps/>
        </w:rPr>
      </w:pPr>
      <w:r>
        <w:t>z dnia 9 listopada 2020 r.</w:t>
      </w:r>
    </w:p>
    <w:p w:rsidR="00A77B3E" w:rsidRDefault="00CD7C3E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CD7C3E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2020 r. poz. 65 ze zm.)</w:t>
      </w:r>
    </w:p>
    <w:p w:rsidR="00A77B3E" w:rsidRDefault="00CD7C3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D7C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CD7C3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</w:t>
      </w:r>
      <w:r>
        <w:rPr>
          <w:color w:val="000000"/>
          <w:u w:color="000000"/>
        </w:rPr>
        <w:t>nia nieruchomości zostaną ustalone w umowach dzierżawy.</w:t>
      </w:r>
    </w:p>
    <w:p w:rsidR="00A77B3E" w:rsidRDefault="00CD7C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CD7C3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</w:t>
      </w:r>
      <w:r>
        <w:rPr>
          <w:color w:val="000000"/>
          <w:u w:color="000000"/>
        </w:rPr>
        <w:t>ieszenie na tablicy ogłoszeń w siedzibie Urzędu Miejskiego na okres 21 dni oraz umieszczenie na stronach internetowych Urzędu Miejskiego w Elblągu, a ponadto informacja o jego wywieszeniu podana zostanie do wiadomości publicznej poprzez ogłoszenie w prasie</w:t>
      </w:r>
      <w:r>
        <w:rPr>
          <w:color w:val="000000"/>
          <w:u w:color="000000"/>
        </w:rPr>
        <w:t xml:space="preserve"> lokalnej.</w:t>
      </w:r>
    </w:p>
    <w:p w:rsidR="00A77B3E" w:rsidRDefault="00CD7C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D7C3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D7C3E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447/2020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9 listopada 2020 r.</w:t>
      </w:r>
    </w:p>
    <w:p w:rsidR="00A77B3E" w:rsidRDefault="00CD7C3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252"/>
        <w:gridCol w:w="934"/>
        <w:gridCol w:w="1961"/>
        <w:gridCol w:w="1238"/>
        <w:gridCol w:w="1383"/>
        <w:gridCol w:w="2844"/>
        <w:gridCol w:w="3017"/>
        <w:gridCol w:w="1484"/>
      </w:tblGrid>
      <w:tr w:rsidR="003854CC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Oznaczenie nieruchomości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 dzierżawy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Sposób zagospodarowania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Stawka czynszu dzierżawnego</w:t>
            </w:r>
          </w:p>
        </w:tc>
      </w:tr>
      <w:tr w:rsidR="003854CC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obrębu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854C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</w:tr>
      <w:tr w:rsidR="003854C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36/2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36/2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EL1E/00038268/4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EL1E/00038268/4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0,0449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0,0449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0,0037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Mazurska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ul. Mazurska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3854CC" w:rsidRDefault="00CD7C3E">
            <w:pPr>
              <w:jc w:val="center"/>
            </w:pPr>
            <w:r>
              <w:rPr>
                <w:sz w:val="20"/>
              </w:rPr>
              <w:t>zieleń, tereny mieszkaniowe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grunt pod budynkiem wybudowanym z przekroczeniem granicy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24,40 zł/rok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3,84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854C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EL1E/00032101/4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0,0053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0,0053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Tadeusza Kościuszki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24,40 zł/rok</w:t>
            </w:r>
          </w:p>
        </w:tc>
      </w:tr>
      <w:tr w:rsidR="003854C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359/6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358/17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640/7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22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EL1E/00045066/0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EL1E/00031740/8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0,0369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0,1048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0,9299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0,0044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0,0026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0,0025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Malborska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zieleń, tereny </w:t>
            </w:r>
            <w:r>
              <w:rPr>
                <w:sz w:val="20"/>
              </w:rPr>
              <w:t>mieszkaniowe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24,40 zł/rok</w:t>
            </w:r>
          </w:p>
        </w:tc>
      </w:tr>
      <w:tr w:rsidR="003854C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359/6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358/17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640/7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640/7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22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22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EL1E/00045066/0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EL1E/00031740/8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EL1E/00031740/8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0,0369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0,1048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0,9299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0,9299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0,0017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0,0044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0,0051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0,0025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Malborska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854C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359/6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358/17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640/7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22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EL1E/00045066/0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EL1E/00031740/8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0,0369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0,1048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0,9299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0,0030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0,0099</w:t>
            </w:r>
          </w:p>
          <w:p w:rsidR="003854CC" w:rsidRDefault="00CD7C3E">
            <w:pPr>
              <w:jc w:val="center"/>
            </w:pPr>
            <w:r>
              <w:rPr>
                <w:sz w:val="20"/>
              </w:rPr>
              <w:t>0,0179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Malborska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854CC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6.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640/7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0,9299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Malborska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tereny mieszkaniowe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D7C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</w:tbl>
    <w:p w:rsidR="00A77B3E" w:rsidRDefault="00CD7C3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CD7C3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CD7C3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</w:t>
      </w:r>
      <w:r>
        <w:rPr>
          <w:color w:val="000000"/>
          <w:u w:color="000000"/>
        </w:rPr>
        <w:t>sta Elbląga w sprawie</w:t>
      </w:r>
    </w:p>
    <w:p w:rsidR="00A77B3E" w:rsidRDefault="00CD7C3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CD7C3E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Bachanek, Sylwia </w:t>
      </w:r>
      <w:proofErr w:type="spellStart"/>
      <w:r>
        <w:rPr>
          <w:i/>
          <w:color w:val="000000"/>
          <w:u w:color="000000"/>
        </w:rPr>
        <w:t>Przystasz</w:t>
      </w:r>
      <w:proofErr w:type="spellEnd"/>
      <w:r>
        <w:rPr>
          <w:i/>
          <w:color w:val="000000"/>
          <w:u w:color="000000"/>
        </w:rPr>
        <w:t>-Biernacka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854CC"/>
    <w:rsid w:val="00A77B3E"/>
    <w:rsid w:val="00CA2A55"/>
    <w:rsid w:val="00CD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62409D4-9849-4E55-A605-75FDCD95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2534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447/2020 z dnia 9 listopada 2020 r.</vt:lpstr>
      <vt:lpstr/>
    </vt:vector>
  </TitlesOfParts>
  <Company>Prezydent Miasta Elbląg</Company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447/2020 z dnia 9 listopada 2020 r.</dc:title>
  <dc:subject>w sprawie sporządzenia i^ogłoszenia wykazu nieruchomości
przeznaczonych do dzierżawy</dc:subject>
  <dc:creator>kabac</dc:creator>
  <cp:lastModifiedBy>Katarzyna Bachanek</cp:lastModifiedBy>
  <cp:revision>3</cp:revision>
  <dcterms:created xsi:type="dcterms:W3CDTF">2020-11-16T07:33:00Z</dcterms:created>
  <dcterms:modified xsi:type="dcterms:W3CDTF">2020-11-16T07:33:00Z</dcterms:modified>
  <cp:category>Akt prawny</cp:category>
</cp:coreProperties>
</file>