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253/2021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253/2021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25 czewrca2021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481"/>
        <w:gridCol w:w="1949"/>
        <w:gridCol w:w="1087"/>
        <w:gridCol w:w="901"/>
        <w:gridCol w:w="786"/>
        <w:gridCol w:w="3271"/>
        <w:gridCol w:w="1260"/>
        <w:gridCol w:w="245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Zagonowa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EL1E/00032056/3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42/4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0,0019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3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16,6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18.130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5.510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0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253/2021 z dnia 25 czerwca 2021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2021-07-01T08:28:57Z</dcterms:created>
  <dcterms:modified xsi:type="dcterms:W3CDTF">2021-07-01T08:28:57Z</dcterms:modified>
  <cp:category>Akt prawny</cp:category>
</cp:coreProperties>
</file>