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633A9" w14:textId="2EA84102" w:rsidR="00731273" w:rsidRDefault="00731273" w:rsidP="00731273">
      <w:pPr>
        <w:jc w:val="center"/>
        <w:rPr>
          <w:b/>
          <w:caps/>
        </w:rPr>
      </w:pPr>
      <w:r>
        <w:rPr>
          <w:b/>
          <w:caps/>
        </w:rPr>
        <w:t xml:space="preserve">Zarządzenie Nr </w:t>
      </w:r>
      <w:r w:rsidR="00B052C0">
        <w:rPr>
          <w:b/>
          <w:caps/>
        </w:rPr>
        <w:t>237</w:t>
      </w:r>
      <w:r w:rsidR="00737434">
        <w:rPr>
          <w:b/>
          <w:caps/>
        </w:rPr>
        <w:t>/2022</w:t>
      </w:r>
      <w:r>
        <w:rPr>
          <w:b/>
          <w:caps/>
        </w:rPr>
        <w:br/>
        <w:t>Prezydenta Miasta Elbląg</w:t>
      </w:r>
    </w:p>
    <w:p w14:paraId="7E08ADDC" w14:textId="0B997B19" w:rsidR="00731273" w:rsidRDefault="00EF2106" w:rsidP="00731273">
      <w:pPr>
        <w:spacing w:before="280" w:after="280"/>
        <w:jc w:val="center"/>
        <w:rPr>
          <w:b/>
          <w:caps/>
        </w:rPr>
      </w:pPr>
      <w:r>
        <w:t xml:space="preserve">z dnia </w:t>
      </w:r>
      <w:r w:rsidR="00953937">
        <w:t>19 maja</w:t>
      </w:r>
      <w:r>
        <w:t> 2022</w:t>
      </w:r>
      <w:r w:rsidR="00731273">
        <w:t> r.</w:t>
      </w:r>
    </w:p>
    <w:p w14:paraId="2E02DE76" w14:textId="77777777" w:rsidR="00A77B3E" w:rsidRDefault="000E04F8">
      <w:pPr>
        <w:keepNext/>
        <w:spacing w:after="480"/>
        <w:jc w:val="center"/>
      </w:pPr>
      <w:r>
        <w:rPr>
          <w:b/>
        </w:rPr>
        <w:t>w sprawie nadania nazwy sali koncertowej znajdującej się w Ratuszu Staromiejskim w Elblągu</w:t>
      </w:r>
    </w:p>
    <w:p w14:paraId="3F1D335A" w14:textId="77777777" w:rsidR="00A77B3E" w:rsidRDefault="001B2391">
      <w:pPr>
        <w:keepLines/>
        <w:spacing w:before="120" w:after="120"/>
        <w:ind w:firstLine="227"/>
      </w:pPr>
      <w:r>
        <w:t>Na podstawie art. </w:t>
      </w:r>
      <w:r w:rsidR="0025318F">
        <w:t>31</w:t>
      </w:r>
      <w:r>
        <w:t xml:space="preserve"> </w:t>
      </w:r>
      <w:r w:rsidR="000E04F8">
        <w:t>ustawy z dnia 8 marca 19</w:t>
      </w:r>
      <w:r w:rsidR="00BF2032">
        <w:t>90 roku o samorządzie gminnym (</w:t>
      </w:r>
      <w:proofErr w:type="spellStart"/>
      <w:r w:rsidR="000E04F8">
        <w:t>t.j</w:t>
      </w:r>
      <w:proofErr w:type="spellEnd"/>
      <w:r w:rsidR="000E04F8">
        <w:t xml:space="preserve">. </w:t>
      </w:r>
      <w:r w:rsidR="0060389F" w:rsidRPr="0060389F">
        <w:t>Dz.U.2022.559</w:t>
      </w:r>
      <w:r w:rsidR="009E4679" w:rsidRPr="009E4679">
        <w:t>.</w:t>
      </w:r>
      <w:r w:rsidR="000E04F8">
        <w:t xml:space="preserve">) </w:t>
      </w:r>
      <w:r w:rsidR="00A00598">
        <w:t xml:space="preserve">zarządza </w:t>
      </w:r>
      <w:r w:rsidR="000E04F8">
        <w:t>się, co następuje:</w:t>
      </w:r>
    </w:p>
    <w:p w14:paraId="5E47DF68" w14:textId="77777777" w:rsidR="00A77B3E" w:rsidRDefault="000E04F8">
      <w:pPr>
        <w:keepLines/>
        <w:spacing w:before="120" w:after="120"/>
        <w:ind w:firstLine="340"/>
        <w:rPr>
          <w:color w:val="000000"/>
          <w:u w:color="000000"/>
        </w:rPr>
      </w:pPr>
      <w:r>
        <w:rPr>
          <w:b/>
        </w:rPr>
        <w:t>§ 1. </w:t>
      </w:r>
      <w:r>
        <w:t>Nadaje się sali koncertowej znajdującej się w Ratuszu Staromiejskim w Elblągu przy ul. Stary Rynek  25 nazwę w następującym brzmieniu: „</w:t>
      </w:r>
      <w:r>
        <w:rPr>
          <w:b/>
          <w:color w:val="000000"/>
          <w:u w:color="000000"/>
        </w:rPr>
        <w:t>Sala koncertowa im. Henryka Słoniny</w:t>
      </w:r>
      <w:r>
        <w:rPr>
          <w:color w:val="000000"/>
          <w:u w:color="000000"/>
        </w:rPr>
        <w:t>”</w:t>
      </w:r>
    </w:p>
    <w:p w14:paraId="06527F36" w14:textId="77777777" w:rsidR="00A77B3E" w:rsidRDefault="000E04F8">
      <w:pPr>
        <w:keepLines/>
        <w:spacing w:before="120" w:after="120"/>
        <w:ind w:firstLine="340"/>
        <w:rPr>
          <w:color w:val="000000"/>
          <w:u w:color="000000"/>
        </w:rPr>
      </w:pPr>
      <w:r>
        <w:rPr>
          <w:b/>
        </w:rPr>
        <w:t>§ 2. </w:t>
      </w:r>
      <w:r>
        <w:rPr>
          <w:color w:val="000000"/>
          <w:u w:color="000000"/>
        </w:rPr>
        <w:t xml:space="preserve">Wykonanie </w:t>
      </w:r>
      <w:r w:rsidR="00731273">
        <w:rPr>
          <w:color w:val="000000"/>
          <w:u w:color="000000"/>
        </w:rPr>
        <w:t>zarządzenia</w:t>
      </w:r>
      <w:r>
        <w:rPr>
          <w:color w:val="000000"/>
          <w:u w:color="000000"/>
        </w:rPr>
        <w:t xml:space="preserve"> powierza się </w:t>
      </w:r>
      <w:r w:rsidR="00B95DB4">
        <w:rPr>
          <w:color w:val="000000"/>
          <w:u w:color="000000"/>
        </w:rPr>
        <w:t xml:space="preserve">Dyrektorowi Departamentu Promocji, Kultury i Turystyki </w:t>
      </w:r>
      <w:r>
        <w:rPr>
          <w:color w:val="000000"/>
          <w:u w:color="000000"/>
        </w:rPr>
        <w:t xml:space="preserve"> </w:t>
      </w:r>
    </w:p>
    <w:p w14:paraId="25E6F9B5" w14:textId="77777777" w:rsidR="00A77B3E" w:rsidRDefault="000E04F8">
      <w:pPr>
        <w:keepNext/>
        <w:keepLines/>
        <w:spacing w:before="120" w:after="120"/>
        <w:ind w:firstLine="340"/>
        <w:rPr>
          <w:color w:val="000000"/>
          <w:u w:color="000000"/>
        </w:rPr>
      </w:pPr>
      <w:r>
        <w:rPr>
          <w:b/>
        </w:rPr>
        <w:t>§ 3. </w:t>
      </w:r>
      <w:r w:rsidR="00731273">
        <w:rPr>
          <w:color w:val="000000"/>
          <w:u w:color="000000"/>
        </w:rPr>
        <w:t xml:space="preserve">Zarządzenie </w:t>
      </w:r>
      <w:r>
        <w:rPr>
          <w:color w:val="000000"/>
          <w:u w:color="000000"/>
        </w:rPr>
        <w:t>wchodzi w życie z dniem pod</w:t>
      </w:r>
      <w:r w:rsidR="00731273">
        <w:rPr>
          <w:color w:val="000000"/>
          <w:u w:color="000000"/>
        </w:rPr>
        <w:t>pisania</w:t>
      </w:r>
      <w:r>
        <w:rPr>
          <w:color w:val="000000"/>
          <w:u w:color="000000"/>
        </w:rPr>
        <w:t>.   </w:t>
      </w:r>
    </w:p>
    <w:p w14:paraId="29066C59" w14:textId="77777777" w:rsidR="00A77B3E" w:rsidRDefault="00000000">
      <w:pPr>
        <w:keepNext/>
        <w:keepLines/>
        <w:spacing w:before="120" w:after="120"/>
        <w:ind w:firstLine="340"/>
        <w:rPr>
          <w:color w:val="000000"/>
          <w:u w:color="000000"/>
        </w:rPr>
      </w:pPr>
    </w:p>
    <w:p w14:paraId="767752C4" w14:textId="77777777" w:rsidR="00A77B3E" w:rsidRDefault="000E04F8">
      <w:pPr>
        <w:keepNext/>
        <w:rPr>
          <w:color w:val="000000"/>
          <w:u w:color="000000"/>
        </w:rPr>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B4795E" w14:paraId="4D3D6398" w14:textId="77777777">
        <w:tc>
          <w:tcPr>
            <w:tcW w:w="2500" w:type="pct"/>
            <w:tcMar>
              <w:top w:w="0" w:type="dxa"/>
              <w:left w:w="0" w:type="dxa"/>
              <w:bottom w:w="0" w:type="dxa"/>
              <w:right w:w="0" w:type="dxa"/>
            </w:tcMar>
          </w:tcPr>
          <w:p w14:paraId="5AAF317F" w14:textId="77777777" w:rsidR="00B4795E" w:rsidRDefault="00B4795E">
            <w:pPr>
              <w:keepNext/>
              <w:keepLines/>
              <w:jc w:val="left"/>
              <w:rPr>
                <w:color w:val="000000"/>
                <w:szCs w:val="22"/>
              </w:rPr>
            </w:pPr>
          </w:p>
        </w:tc>
        <w:tc>
          <w:tcPr>
            <w:tcW w:w="2500" w:type="pct"/>
            <w:tcMar>
              <w:top w:w="0" w:type="dxa"/>
              <w:left w:w="0" w:type="dxa"/>
              <w:bottom w:w="0" w:type="dxa"/>
              <w:right w:w="0" w:type="dxa"/>
            </w:tcMar>
          </w:tcPr>
          <w:p w14:paraId="0E0ABE90" w14:textId="77777777" w:rsidR="00B4795E" w:rsidRDefault="00B4795E">
            <w:pPr>
              <w:keepNext/>
              <w:keepLines/>
              <w:ind w:left="1134" w:right="1134"/>
              <w:jc w:val="center"/>
              <w:rPr>
                <w:color w:val="000000"/>
                <w:szCs w:val="22"/>
              </w:rPr>
            </w:pPr>
          </w:p>
        </w:tc>
      </w:tr>
    </w:tbl>
    <w:p w14:paraId="47228A6C" w14:textId="77777777" w:rsidR="00A77B3E" w:rsidRDefault="00000000">
      <w:pPr>
        <w:keepNext/>
        <w:rPr>
          <w:color w:val="000000"/>
          <w:u w:color="000000"/>
        </w:rPr>
        <w:sectPr w:rsidR="00A77B3E">
          <w:endnotePr>
            <w:numFmt w:val="decimal"/>
          </w:endnotePr>
          <w:pgSz w:w="11906" w:h="16838"/>
          <w:pgMar w:top="1417" w:right="1020" w:bottom="992" w:left="1020" w:header="708" w:footer="708" w:gutter="0"/>
          <w:cols w:space="708"/>
          <w:docGrid w:linePitch="360"/>
        </w:sectPr>
      </w:pPr>
    </w:p>
    <w:p w14:paraId="132520A9" w14:textId="77777777" w:rsidR="000E04F8" w:rsidRDefault="000E04F8">
      <w:pPr>
        <w:pStyle w:val="Normal0"/>
      </w:pPr>
    </w:p>
    <w:p w14:paraId="1262BB8E" w14:textId="77777777" w:rsidR="000E04F8" w:rsidRDefault="000E04F8">
      <w:pPr>
        <w:pStyle w:val="Normal0"/>
      </w:pPr>
    </w:p>
    <w:p w14:paraId="70C1E6FD" w14:textId="77777777" w:rsidR="000E04F8" w:rsidRDefault="000E04F8">
      <w:pPr>
        <w:pStyle w:val="Normal0"/>
      </w:pPr>
    </w:p>
    <w:p w14:paraId="59C75EC9" w14:textId="77777777" w:rsidR="000E04F8" w:rsidRDefault="000E04F8">
      <w:pPr>
        <w:pStyle w:val="Normal0"/>
      </w:pPr>
    </w:p>
    <w:p w14:paraId="508C2DFE" w14:textId="77777777" w:rsidR="00A646AF" w:rsidRPr="00345AC3" w:rsidRDefault="000E04F8" w:rsidP="00A646AF">
      <w:pPr>
        <w:pStyle w:val="Normal0"/>
        <w:jc w:val="center"/>
        <w:rPr>
          <w:sz w:val="24"/>
          <w:szCs w:val="24"/>
        </w:rPr>
      </w:pPr>
      <w:r w:rsidRPr="00345AC3">
        <w:rPr>
          <w:b/>
          <w:sz w:val="24"/>
          <w:szCs w:val="24"/>
        </w:rPr>
        <w:t>Uzasadnienie</w:t>
      </w:r>
    </w:p>
    <w:p w14:paraId="2CCD5579" w14:textId="77777777" w:rsidR="00B4795E" w:rsidRPr="00345AC3" w:rsidRDefault="000E04F8" w:rsidP="00A646AF">
      <w:pPr>
        <w:pStyle w:val="Normal0"/>
        <w:rPr>
          <w:sz w:val="24"/>
          <w:szCs w:val="24"/>
        </w:rPr>
      </w:pPr>
      <w:r w:rsidRPr="00345AC3">
        <w:rPr>
          <w:sz w:val="24"/>
          <w:szCs w:val="24"/>
        </w:rPr>
        <w:t>Henryk Słonina to osoba, która miała największy wpływ na to, jak obecnie wygląda Elbląg</w:t>
      </w:r>
      <w:r w:rsidR="00A646AF" w:rsidRPr="00345AC3">
        <w:rPr>
          <w:sz w:val="24"/>
          <w:szCs w:val="24"/>
        </w:rPr>
        <w:t>. To wybitny  samorządowiec, Prezydent Miasta przez trzy kolejne kadencje. J</w:t>
      </w:r>
      <w:r w:rsidRPr="00345AC3">
        <w:rPr>
          <w:sz w:val="24"/>
          <w:szCs w:val="24"/>
        </w:rPr>
        <w:t>ego wizja rozwoju, konsekwencja w działaniu i umiejętności pozyskiwania środków zewnętrznych sprawiły, że nasze miasto stało się miejscem przyjaznym do życia</w:t>
      </w:r>
      <w:r w:rsidR="00FF7297" w:rsidRPr="00345AC3">
        <w:rPr>
          <w:sz w:val="24"/>
          <w:szCs w:val="24"/>
        </w:rPr>
        <w:t xml:space="preserve"> i do prowadzenia</w:t>
      </w:r>
      <w:r w:rsidR="00A646AF" w:rsidRPr="00345AC3">
        <w:rPr>
          <w:sz w:val="24"/>
          <w:szCs w:val="24"/>
        </w:rPr>
        <w:t xml:space="preserve"> biznesu</w:t>
      </w:r>
      <w:r w:rsidRPr="00345AC3">
        <w:rPr>
          <w:sz w:val="24"/>
          <w:szCs w:val="24"/>
        </w:rPr>
        <w:t>. Pracę w samorządzie Elbląga, na stanowisku wiceprezydenta miasta, rozpoczął w 1982 roku. Funkcję tę pełnił do 1990 roku, a następnie w latach 1994-1998.</w:t>
      </w:r>
    </w:p>
    <w:p w14:paraId="5C54C185" w14:textId="77777777" w:rsidR="00A646AF" w:rsidRPr="00345AC3" w:rsidRDefault="000E04F8" w:rsidP="00257D22">
      <w:pPr>
        <w:pStyle w:val="Normal0"/>
        <w:spacing w:before="120" w:after="120"/>
        <w:ind w:firstLine="227"/>
        <w:rPr>
          <w:sz w:val="24"/>
          <w:szCs w:val="24"/>
        </w:rPr>
      </w:pPr>
      <w:r w:rsidRPr="00345AC3">
        <w:rPr>
          <w:sz w:val="24"/>
          <w:szCs w:val="24"/>
        </w:rPr>
        <w:t>W 1998 roku Henryk Słonina został wybrany na prezydenta Elbląga i </w:t>
      </w:r>
      <w:r w:rsidR="00257D22" w:rsidRPr="00345AC3">
        <w:rPr>
          <w:sz w:val="24"/>
          <w:szCs w:val="24"/>
        </w:rPr>
        <w:t>piastował je przez trzy kadencje</w:t>
      </w:r>
      <w:r w:rsidRPr="00345AC3">
        <w:rPr>
          <w:sz w:val="24"/>
          <w:szCs w:val="24"/>
        </w:rPr>
        <w:t xml:space="preserve"> </w:t>
      </w:r>
      <w:r w:rsidR="003F19F9" w:rsidRPr="00345AC3">
        <w:rPr>
          <w:sz w:val="24"/>
          <w:szCs w:val="24"/>
        </w:rPr>
        <w:t>do 2010 r</w:t>
      </w:r>
      <w:r w:rsidRPr="00345AC3">
        <w:rPr>
          <w:sz w:val="24"/>
          <w:szCs w:val="24"/>
        </w:rPr>
        <w:t xml:space="preserve">. </w:t>
      </w:r>
      <w:r w:rsidR="00257D22" w:rsidRPr="00345AC3">
        <w:rPr>
          <w:sz w:val="24"/>
          <w:szCs w:val="24"/>
        </w:rPr>
        <w:t xml:space="preserve">Zawdzięczamy mu nowoczesny wygląd naszego miasta, nowe instytucje i ważne obiekty w tym- Halę Sportowo-Widowiskową, Trasę Unii Europejskiej, Ratusz Staromiejski, Elbląski Park Technologiczny, nowoczesny Zakład Utylizacji Odpadów, czy Hospicjum Elbląskie. To wielkie dzieło, które pozostawił dla kolejnych pokoleń. </w:t>
      </w:r>
      <w:r w:rsidRPr="00345AC3">
        <w:rPr>
          <w:sz w:val="24"/>
          <w:szCs w:val="24"/>
        </w:rPr>
        <w:t xml:space="preserve">Henryk </w:t>
      </w:r>
      <w:r w:rsidR="00257D22" w:rsidRPr="00345AC3">
        <w:rPr>
          <w:sz w:val="24"/>
          <w:szCs w:val="24"/>
        </w:rPr>
        <w:t xml:space="preserve">Słonina był niezwykle pracowity, wymagał </w:t>
      </w:r>
      <w:r w:rsidR="00345AC3">
        <w:rPr>
          <w:sz w:val="24"/>
          <w:szCs w:val="24"/>
        </w:rPr>
        <w:t xml:space="preserve">wiele </w:t>
      </w:r>
      <w:r w:rsidRPr="00345AC3">
        <w:rPr>
          <w:sz w:val="24"/>
          <w:szCs w:val="24"/>
        </w:rPr>
        <w:t>od si</w:t>
      </w:r>
      <w:r w:rsidR="00257D22" w:rsidRPr="00345AC3">
        <w:rPr>
          <w:sz w:val="24"/>
          <w:szCs w:val="24"/>
        </w:rPr>
        <w:t>ebie i współpracowników, dbając</w:t>
      </w:r>
      <w:r w:rsidRPr="00345AC3">
        <w:rPr>
          <w:sz w:val="24"/>
          <w:szCs w:val="24"/>
        </w:rPr>
        <w:t xml:space="preserve"> o dobro miasta i mieszkańców. </w:t>
      </w:r>
      <w:r w:rsidR="00A646AF" w:rsidRPr="00345AC3">
        <w:rPr>
          <w:sz w:val="24"/>
          <w:szCs w:val="24"/>
        </w:rPr>
        <w:t>Jako jeden z nielicznych samorządowców w 2010 roku został powołany do Narodowej Rady R</w:t>
      </w:r>
      <w:r w:rsidR="00345AC3">
        <w:rPr>
          <w:sz w:val="24"/>
          <w:szCs w:val="24"/>
        </w:rPr>
        <w:t>ozwoju działającej przy P</w:t>
      </w:r>
      <w:r w:rsidR="00A646AF" w:rsidRPr="00345AC3">
        <w:rPr>
          <w:sz w:val="24"/>
          <w:szCs w:val="24"/>
        </w:rPr>
        <w:t>rezydencie RP Lechu Kaczyńskim. Celem 47-osobowej Rady było pełnienie roli ekspercko-doradczej oraz praca nad rozwiązaniami strategicznymi dla państwa.</w:t>
      </w:r>
    </w:p>
    <w:p w14:paraId="3A90FEDB" w14:textId="77777777" w:rsidR="00B4795E" w:rsidRPr="00345AC3" w:rsidRDefault="000E04F8">
      <w:pPr>
        <w:pStyle w:val="Normal0"/>
        <w:spacing w:before="120" w:after="120"/>
        <w:ind w:firstLine="227"/>
        <w:rPr>
          <w:sz w:val="24"/>
          <w:szCs w:val="24"/>
        </w:rPr>
      </w:pPr>
      <w:r w:rsidRPr="00345AC3">
        <w:rPr>
          <w:sz w:val="24"/>
          <w:szCs w:val="24"/>
        </w:rPr>
        <w:t>Przez wiele lat zabiegał o odbudowę Starego Miasta. Przewidywał, że zabytkowa część Elbląga stanie się jednym z ulubionych miejsc spotkań dla mieszkańców i turystyczną wizytówką. Z inicjatywy Henryka Słoniny przystąpiono także do odbudowy Ratusza Staromiejskiego wraz z salą koncertową</w:t>
      </w:r>
      <w:r w:rsidR="00FF7297" w:rsidRPr="00345AC3">
        <w:rPr>
          <w:sz w:val="24"/>
          <w:szCs w:val="24"/>
        </w:rPr>
        <w:t xml:space="preserve"> dla powołanej </w:t>
      </w:r>
      <w:r w:rsidR="00802D91" w:rsidRPr="00345AC3">
        <w:rPr>
          <w:sz w:val="24"/>
          <w:szCs w:val="24"/>
        </w:rPr>
        <w:t>w 2007 roku Elbląskiej Orkiestry Kameralnej</w:t>
      </w:r>
      <w:r w:rsidRPr="00345AC3">
        <w:rPr>
          <w:sz w:val="24"/>
          <w:szCs w:val="24"/>
        </w:rPr>
        <w:t>.</w:t>
      </w:r>
      <w:r w:rsidR="00257D22" w:rsidRPr="00345AC3">
        <w:rPr>
          <w:sz w:val="24"/>
          <w:szCs w:val="24"/>
        </w:rPr>
        <w:t xml:space="preserve"> W pamięci elblążan pozostaną również działania na rzecz zachowania dziejów naszego miasta. Prezydent Henryk Słonina był inicjatorem wielotomowej historii Elbląga, nad którą prace trwały wiele lat. To za Jego rządów na Starym Mieście prowadzone były największe wykopaliska w Europie.</w:t>
      </w:r>
    </w:p>
    <w:p w14:paraId="678DF4D8" w14:textId="77777777" w:rsidR="00B4795E" w:rsidRPr="00345AC3" w:rsidRDefault="000E04F8">
      <w:pPr>
        <w:pStyle w:val="Normal0"/>
        <w:spacing w:before="120" w:after="120"/>
        <w:ind w:firstLine="227"/>
        <w:rPr>
          <w:sz w:val="24"/>
          <w:szCs w:val="24"/>
        </w:rPr>
      </w:pPr>
      <w:r w:rsidRPr="00345AC3">
        <w:rPr>
          <w:sz w:val="24"/>
          <w:szCs w:val="24"/>
        </w:rPr>
        <w:t>Niewątpliwie postać Henryka Słoniny i jego zasługi dla Elbląga wymagają upamiętnienia</w:t>
      </w:r>
      <w:r w:rsidR="003F19F9" w:rsidRPr="00345AC3">
        <w:rPr>
          <w:sz w:val="24"/>
          <w:szCs w:val="24"/>
        </w:rPr>
        <w:t>, tym bardziej w roku Jego śmierci</w:t>
      </w:r>
      <w:r w:rsidRPr="00345AC3">
        <w:rPr>
          <w:sz w:val="24"/>
          <w:szCs w:val="24"/>
        </w:rPr>
        <w:t>. Nadanie Jego imienia reprezentacyjnej sali koncertowej Ratusza Staromiejskiego jest w pełni uzasadnione.</w:t>
      </w:r>
    </w:p>
    <w:p w14:paraId="4BF6E1C7" w14:textId="77777777" w:rsidR="00B4795E" w:rsidRPr="00345AC3" w:rsidRDefault="009B4BC5" w:rsidP="00257D22">
      <w:pPr>
        <w:pStyle w:val="Normal0"/>
        <w:tabs>
          <w:tab w:val="left" w:pos="4575"/>
        </w:tabs>
        <w:spacing w:before="120" w:after="120"/>
        <w:ind w:firstLine="227"/>
        <w:rPr>
          <w:sz w:val="24"/>
          <w:szCs w:val="24"/>
        </w:rPr>
      </w:pPr>
      <w:r w:rsidRPr="00345AC3">
        <w:rPr>
          <w:sz w:val="24"/>
          <w:szCs w:val="24"/>
        </w:rPr>
        <w:t xml:space="preserve">Zarządzenie </w:t>
      </w:r>
      <w:r w:rsidR="000E04F8" w:rsidRPr="00345AC3">
        <w:rPr>
          <w:sz w:val="24"/>
          <w:szCs w:val="24"/>
        </w:rPr>
        <w:t>nie rodzi skutków finansowych.</w:t>
      </w:r>
      <w:r w:rsidR="00257D22" w:rsidRPr="00345AC3">
        <w:rPr>
          <w:sz w:val="24"/>
          <w:szCs w:val="24"/>
        </w:rPr>
        <w:tab/>
      </w:r>
    </w:p>
    <w:p w14:paraId="59406AEE" w14:textId="77777777" w:rsidR="00257D22" w:rsidRPr="00345AC3" w:rsidRDefault="00257D22" w:rsidP="00257D22">
      <w:pPr>
        <w:pStyle w:val="Normal0"/>
        <w:tabs>
          <w:tab w:val="left" w:pos="4575"/>
        </w:tabs>
        <w:spacing w:before="120" w:after="120"/>
        <w:ind w:firstLine="227"/>
        <w:rPr>
          <w:sz w:val="24"/>
          <w:szCs w:val="24"/>
        </w:rPr>
      </w:pPr>
    </w:p>
    <w:p w14:paraId="17530BEC" w14:textId="77777777" w:rsidR="00257D22" w:rsidRPr="00345AC3" w:rsidRDefault="00257D22" w:rsidP="00257D22">
      <w:pPr>
        <w:pStyle w:val="Normal0"/>
        <w:tabs>
          <w:tab w:val="left" w:pos="4575"/>
        </w:tabs>
        <w:spacing w:before="120" w:after="120"/>
        <w:ind w:firstLine="227"/>
        <w:rPr>
          <w:sz w:val="24"/>
          <w:szCs w:val="24"/>
        </w:rPr>
      </w:pPr>
    </w:p>
    <w:sectPr w:rsidR="00257D22" w:rsidRPr="00345AC3">
      <w:endnotePr>
        <w:numFmt w:val="decimal"/>
      </w:endnotePr>
      <w:pgSz w:w="11906" w:h="16838"/>
      <w:pgMar w:top="1417" w:right="1020" w:bottom="992"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F80F2" w14:textId="77777777" w:rsidR="00247069" w:rsidRDefault="00247069" w:rsidP="008046F1">
      <w:r>
        <w:separator/>
      </w:r>
    </w:p>
  </w:endnote>
  <w:endnote w:type="continuationSeparator" w:id="0">
    <w:p w14:paraId="597E2D70" w14:textId="77777777" w:rsidR="00247069" w:rsidRDefault="00247069" w:rsidP="00804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884FA" w14:textId="77777777" w:rsidR="00247069" w:rsidRDefault="00247069" w:rsidP="008046F1">
      <w:r>
        <w:separator/>
      </w:r>
    </w:p>
  </w:footnote>
  <w:footnote w:type="continuationSeparator" w:id="0">
    <w:p w14:paraId="0980E9A0" w14:textId="77777777" w:rsidR="00247069" w:rsidRDefault="00247069" w:rsidP="008046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95E"/>
    <w:rsid w:val="000E04F8"/>
    <w:rsid w:val="00121905"/>
    <w:rsid w:val="001B2391"/>
    <w:rsid w:val="00247069"/>
    <w:rsid w:val="0025318F"/>
    <w:rsid w:val="00257D22"/>
    <w:rsid w:val="002B65A6"/>
    <w:rsid w:val="00345AC3"/>
    <w:rsid w:val="003F19F9"/>
    <w:rsid w:val="0060389F"/>
    <w:rsid w:val="006476A8"/>
    <w:rsid w:val="00731273"/>
    <w:rsid w:val="00737434"/>
    <w:rsid w:val="00802D91"/>
    <w:rsid w:val="008046F1"/>
    <w:rsid w:val="00925B41"/>
    <w:rsid w:val="00953937"/>
    <w:rsid w:val="009B4BC5"/>
    <w:rsid w:val="009E4679"/>
    <w:rsid w:val="00A00598"/>
    <w:rsid w:val="00A646AF"/>
    <w:rsid w:val="00B052C0"/>
    <w:rsid w:val="00B4795E"/>
    <w:rsid w:val="00B83000"/>
    <w:rsid w:val="00B95DB4"/>
    <w:rsid w:val="00BF2032"/>
    <w:rsid w:val="00C41C33"/>
    <w:rsid w:val="00EF2106"/>
    <w:rsid w:val="00FF72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675216"/>
  <w15:docId w15:val="{4B152F02-8137-4456-8B08-41873F024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 w:type="paragraph" w:styleId="Tekstdymka">
    <w:name w:val="Balloon Text"/>
    <w:basedOn w:val="Normalny"/>
    <w:link w:val="TekstdymkaZnak"/>
    <w:semiHidden/>
    <w:unhideWhenUsed/>
    <w:rsid w:val="00345AC3"/>
    <w:rPr>
      <w:rFonts w:ascii="Segoe UI" w:hAnsi="Segoe UI" w:cs="Segoe UI"/>
      <w:sz w:val="18"/>
      <w:szCs w:val="18"/>
    </w:rPr>
  </w:style>
  <w:style w:type="character" w:customStyle="1" w:styleId="TekstdymkaZnak">
    <w:name w:val="Tekst dymka Znak"/>
    <w:basedOn w:val="Domylnaczcionkaakapitu"/>
    <w:link w:val="Tekstdymka"/>
    <w:semiHidden/>
    <w:rsid w:val="00345AC3"/>
    <w:rPr>
      <w:rFonts w:ascii="Segoe UI" w:hAnsi="Segoe UI" w:cs="Segoe UI"/>
      <w:sz w:val="18"/>
      <w:szCs w:val="18"/>
    </w:rPr>
  </w:style>
  <w:style w:type="paragraph" w:styleId="Nagwek">
    <w:name w:val="header"/>
    <w:basedOn w:val="Normalny"/>
    <w:link w:val="NagwekZnak"/>
    <w:unhideWhenUsed/>
    <w:rsid w:val="008046F1"/>
    <w:pPr>
      <w:tabs>
        <w:tab w:val="center" w:pos="4536"/>
        <w:tab w:val="right" w:pos="9072"/>
      </w:tabs>
    </w:pPr>
  </w:style>
  <w:style w:type="character" w:customStyle="1" w:styleId="NagwekZnak">
    <w:name w:val="Nagłówek Znak"/>
    <w:basedOn w:val="Domylnaczcionkaakapitu"/>
    <w:link w:val="Nagwek"/>
    <w:rsid w:val="008046F1"/>
    <w:rPr>
      <w:sz w:val="22"/>
      <w:szCs w:val="24"/>
    </w:rPr>
  </w:style>
  <w:style w:type="paragraph" w:styleId="Stopka">
    <w:name w:val="footer"/>
    <w:basedOn w:val="Normalny"/>
    <w:link w:val="StopkaZnak"/>
    <w:unhideWhenUsed/>
    <w:rsid w:val="008046F1"/>
    <w:pPr>
      <w:tabs>
        <w:tab w:val="center" w:pos="4536"/>
        <w:tab w:val="right" w:pos="9072"/>
      </w:tabs>
    </w:pPr>
  </w:style>
  <w:style w:type="character" w:customStyle="1" w:styleId="StopkaZnak">
    <w:name w:val="Stopka Znak"/>
    <w:basedOn w:val="Domylnaczcionkaakapitu"/>
    <w:link w:val="Stopka"/>
    <w:rsid w:val="008046F1"/>
    <w:rPr>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407</Words>
  <Characters>2444</Characters>
  <Application>Microsoft Office Word</Application>
  <DocSecurity>0</DocSecurity>
  <Lines>20</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vt:lpstr>
      <vt:lpstr/>
    </vt:vector>
  </TitlesOfParts>
  <Company>Rada Miejska w Elblągu</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nadania nazwy sali koncertowej znajdującej się w^Ratuszu Staromiejskim w^Elblągu</dc:subject>
  <dc:creator>agpry</dc:creator>
  <cp:lastModifiedBy>Dorota Miron</cp:lastModifiedBy>
  <cp:revision>6</cp:revision>
  <cp:lastPrinted>2022-05-13T06:02:00Z</cp:lastPrinted>
  <dcterms:created xsi:type="dcterms:W3CDTF">2022-07-25T12:22:00Z</dcterms:created>
  <dcterms:modified xsi:type="dcterms:W3CDTF">2022-07-25T12:53:00Z</dcterms:modified>
  <cp:category>Akt prawny</cp:category>
</cp:coreProperties>
</file>