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87808" w14:textId="77777777" w:rsidR="00CA1619" w:rsidRDefault="00CA1619" w:rsidP="00CA16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14:paraId="50117600" w14:textId="77777777" w:rsidR="00CA1619" w:rsidRDefault="00CA1619" w:rsidP="00CA16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14:paraId="508F3060" w14:textId="21DF842C" w:rsidR="00CA1619" w:rsidRPr="00CA1619" w:rsidRDefault="00CA1619" w:rsidP="00CA16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CA1619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>407/2021</w:t>
      </w:r>
      <w:r w:rsidRPr="00CA1619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203FC5BE" w14:textId="6F882F6C" w:rsidR="00CA1619" w:rsidRPr="00CA1619" w:rsidRDefault="00CA1619" w:rsidP="00CA161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CA1619">
        <w:rPr>
          <w:rFonts w:ascii="Times New Roman" w:eastAsia="Times New Roman" w:hAnsi="Times New Roman" w:cs="Times New Roman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lang w:eastAsia="pl-PL"/>
        </w:rPr>
        <w:t xml:space="preserve">16 września </w:t>
      </w:r>
      <w:r w:rsidRPr="00CA1619">
        <w:rPr>
          <w:rFonts w:ascii="Times New Roman" w:eastAsia="Times New Roman" w:hAnsi="Times New Roman" w:cs="Times New Roman"/>
          <w:lang w:eastAsia="pl-PL"/>
        </w:rPr>
        <w:t>2021 r.</w:t>
      </w:r>
    </w:p>
    <w:p w14:paraId="4991CEF5" w14:textId="77777777" w:rsidR="00CA1619" w:rsidRPr="00CA1619" w:rsidRDefault="00CA1619" w:rsidP="00CA161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A1619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wyznaczenia osoby odpowiedzialnej za utrzymanie kontaktów z podmiotami krajowego systemu </w:t>
      </w:r>
      <w:proofErr w:type="spellStart"/>
      <w:r w:rsidRPr="00CA1619">
        <w:rPr>
          <w:rFonts w:ascii="Times New Roman" w:eastAsia="Times New Roman" w:hAnsi="Times New Roman" w:cs="Times New Roman"/>
          <w:b/>
          <w:bCs/>
          <w:lang w:eastAsia="pl-PL"/>
        </w:rPr>
        <w:t>cyberbezpieczeństwa</w:t>
      </w:r>
      <w:proofErr w:type="spellEnd"/>
    </w:p>
    <w:p w14:paraId="79BD6B09" w14:textId="77777777" w:rsidR="00CA1619" w:rsidRPr="00CA1619" w:rsidRDefault="00CA1619" w:rsidP="00CA1619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A1619">
        <w:rPr>
          <w:rFonts w:ascii="Times New Roman" w:eastAsia="Times New Roman" w:hAnsi="Times New Roman" w:cs="Times New Roman"/>
          <w:lang w:eastAsia="pl-PL"/>
        </w:rPr>
        <w:t xml:space="preserve">Na podstawie art. 21 ustawy z dnia 5 lipca 2018r. o krajowym systemie </w:t>
      </w:r>
      <w:proofErr w:type="spellStart"/>
      <w:r w:rsidRPr="00CA1619">
        <w:rPr>
          <w:rFonts w:ascii="Times New Roman" w:eastAsia="Times New Roman" w:hAnsi="Times New Roman" w:cs="Times New Roman"/>
          <w:lang w:eastAsia="pl-PL"/>
        </w:rPr>
        <w:t>cyberbezpieczeństwa</w:t>
      </w:r>
      <w:proofErr w:type="spellEnd"/>
      <w:r w:rsidRPr="00CA161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A1619">
        <w:rPr>
          <w:rFonts w:ascii="Times New Roman" w:eastAsia="Times New Roman" w:hAnsi="Times New Roman" w:cs="Times New Roman"/>
          <w:lang w:eastAsia="pl-PL"/>
        </w:rPr>
        <w:br/>
        <w:t>(Dz. U. z 2020r. poz. 1369 z </w:t>
      </w:r>
      <w:proofErr w:type="spellStart"/>
      <w:r w:rsidRPr="00CA1619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CA1619">
        <w:rPr>
          <w:rFonts w:ascii="Times New Roman" w:eastAsia="Times New Roman" w:hAnsi="Times New Roman" w:cs="Times New Roman"/>
          <w:lang w:eastAsia="pl-PL"/>
        </w:rPr>
        <w:t>. zm.), § 49 ust.1 Regulaminu Organizacyjnego Urzędu Miejskiego w Elblągu (tekst jednolity: Zarządzenie Nr 233/2020 Prezydenta Miasta Elbląg z dnia 1 lipca 2020 roku z </w:t>
      </w:r>
      <w:proofErr w:type="spellStart"/>
      <w:r w:rsidRPr="00CA1619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CA1619">
        <w:rPr>
          <w:rFonts w:ascii="Times New Roman" w:eastAsia="Times New Roman" w:hAnsi="Times New Roman" w:cs="Times New Roman"/>
          <w:lang w:eastAsia="pl-PL"/>
        </w:rPr>
        <w:t>. zm.),  zarządza się co następuje:</w:t>
      </w:r>
    </w:p>
    <w:p w14:paraId="72C036E5" w14:textId="77777777" w:rsidR="00CA1619" w:rsidRPr="00CA1619" w:rsidRDefault="00CA1619" w:rsidP="00CA161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CA1619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CA1619">
        <w:rPr>
          <w:rFonts w:ascii="Times New Roman" w:eastAsia="Times New Roman" w:hAnsi="Times New Roman" w:cs="Times New Roman"/>
          <w:lang w:eastAsia="pl-PL"/>
        </w:rPr>
        <w:t xml:space="preserve">Wyznaczam Pana Piotra Tulskiego – Inspektora Ochrony Danych za utrzymywanie kontaktów z podmiotami krajowego systemu </w:t>
      </w:r>
      <w:proofErr w:type="spellStart"/>
      <w:r w:rsidRPr="00CA1619">
        <w:rPr>
          <w:rFonts w:ascii="Times New Roman" w:eastAsia="Times New Roman" w:hAnsi="Times New Roman" w:cs="Times New Roman"/>
          <w:lang w:eastAsia="pl-PL"/>
        </w:rPr>
        <w:t>cyberbezpieczeństwa</w:t>
      </w:r>
      <w:proofErr w:type="spellEnd"/>
      <w:r w:rsidRPr="00CA1619">
        <w:rPr>
          <w:rFonts w:ascii="Times New Roman" w:eastAsia="Times New Roman" w:hAnsi="Times New Roman" w:cs="Times New Roman"/>
          <w:lang w:eastAsia="pl-PL"/>
        </w:rPr>
        <w:t xml:space="preserve"> w Urzędzie Miejskim w Elblągu.</w:t>
      </w:r>
    </w:p>
    <w:p w14:paraId="5306EE7E" w14:textId="56903A0B" w:rsidR="00CA1619" w:rsidRPr="00CA1619" w:rsidRDefault="00CA1619" w:rsidP="00CA161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CA1619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CA1619">
        <w:rPr>
          <w:rFonts w:ascii="Times New Roman" w:eastAsia="Times New Roman" w:hAnsi="Times New Roman" w:cs="Times New Roman"/>
          <w:lang w:eastAsia="pl-PL"/>
        </w:rPr>
        <w:t xml:space="preserve">Szczegółowy zakres obowiązków osoby odpowiedzialnej za utrzymywanie kontaktów z podmiotami krajowego systemu </w:t>
      </w:r>
      <w:proofErr w:type="spellStart"/>
      <w:r w:rsidRPr="00CA1619">
        <w:rPr>
          <w:rFonts w:ascii="Times New Roman" w:eastAsia="Times New Roman" w:hAnsi="Times New Roman" w:cs="Times New Roman"/>
          <w:lang w:eastAsia="pl-PL"/>
        </w:rPr>
        <w:t>cyberbezpieczeństwa</w:t>
      </w:r>
      <w:proofErr w:type="spellEnd"/>
      <w:r w:rsidRPr="00CA1619">
        <w:rPr>
          <w:rFonts w:ascii="Times New Roman" w:eastAsia="Times New Roman" w:hAnsi="Times New Roman" w:cs="Times New Roman"/>
          <w:lang w:eastAsia="pl-PL"/>
        </w:rPr>
        <w:t xml:space="preserve"> określa ustawa z dnia 5 lipca 2018 r. o krajowym systemie </w:t>
      </w:r>
      <w:proofErr w:type="spellStart"/>
      <w:r w:rsidRPr="00CA1619">
        <w:rPr>
          <w:rFonts w:ascii="Times New Roman" w:eastAsia="Times New Roman" w:hAnsi="Times New Roman" w:cs="Times New Roman"/>
          <w:lang w:eastAsia="pl-PL"/>
        </w:rPr>
        <w:t>cyberbezpieczeństwa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.</w:t>
      </w:r>
    </w:p>
    <w:p w14:paraId="4BF848FD" w14:textId="77777777" w:rsidR="00CA1619" w:rsidRPr="00CA1619" w:rsidRDefault="00CA1619" w:rsidP="00CA161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CA1619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CA1619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154C3FA4" w14:textId="77777777" w:rsidR="005944D7" w:rsidRDefault="005944D7"/>
    <w:p w14:paraId="50E9F2ED" w14:textId="77777777" w:rsidR="00CA1619" w:rsidRDefault="00CA1619"/>
    <w:p w14:paraId="79C972C0" w14:textId="77777777" w:rsidR="00CA1619" w:rsidRDefault="00CA1619"/>
    <w:p w14:paraId="0FFF5746" w14:textId="77777777" w:rsidR="00CA1619" w:rsidRDefault="00CA1619"/>
    <w:p w14:paraId="61412021" w14:textId="77777777" w:rsidR="00CA1619" w:rsidRDefault="00CA1619"/>
    <w:p w14:paraId="6983E7C6" w14:textId="77777777" w:rsidR="00CA1619" w:rsidRDefault="00CA1619"/>
    <w:p w14:paraId="615E2EB9" w14:textId="77777777" w:rsidR="00CA1619" w:rsidRDefault="00CA1619"/>
    <w:p w14:paraId="4BC8400E" w14:textId="77777777" w:rsidR="00CA1619" w:rsidRDefault="00CA1619"/>
    <w:p w14:paraId="42011D5E" w14:textId="77777777" w:rsidR="00CA1619" w:rsidRDefault="00CA1619"/>
    <w:p w14:paraId="3E1FB82A" w14:textId="77777777" w:rsidR="00CA1619" w:rsidRDefault="00CA1619"/>
    <w:p w14:paraId="437EAB87" w14:textId="77777777" w:rsidR="00CA1619" w:rsidRDefault="00CA1619"/>
    <w:p w14:paraId="77DB2B64" w14:textId="77777777" w:rsidR="00CA1619" w:rsidRDefault="00CA1619"/>
    <w:p w14:paraId="17E120AD" w14:textId="77777777" w:rsidR="00CA1619" w:rsidRDefault="00CA1619"/>
    <w:p w14:paraId="0B42FF4C" w14:textId="77777777" w:rsidR="00CA1619" w:rsidRDefault="00CA1619"/>
    <w:p w14:paraId="16DAFB5D" w14:textId="77777777" w:rsidR="00CA1619" w:rsidRDefault="00CA1619"/>
    <w:p w14:paraId="4AE93DDD" w14:textId="77777777" w:rsidR="00CA1619" w:rsidRDefault="00CA1619"/>
    <w:p w14:paraId="55036BAF" w14:textId="77777777" w:rsidR="00CA1619" w:rsidRDefault="00CA1619"/>
    <w:p w14:paraId="5EF42802" w14:textId="77777777" w:rsidR="00CA1619" w:rsidRDefault="00CA1619"/>
    <w:p w14:paraId="0AAEB801" w14:textId="77777777" w:rsidR="00CA1619" w:rsidRDefault="00CA1619"/>
    <w:p w14:paraId="0258FCA8" w14:textId="77777777" w:rsidR="00CA1619" w:rsidRDefault="00CA1619"/>
    <w:p w14:paraId="73658FDE" w14:textId="5070288D" w:rsidR="00CA1619" w:rsidRPr="00CA1619" w:rsidRDefault="00CA1619" w:rsidP="00CA16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1619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1C033EF2" w14:textId="0CB96B5B" w:rsidR="00CA1619" w:rsidRDefault="00CA1619" w:rsidP="00CA1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Konieczność podjęcia niniejszego zarządzenia wynika z obowiązku jaki został nałożony na podmioty publiczne ustawą z dnia 5 lipca 2018 r. o krajowym systemie </w:t>
      </w:r>
      <w:proofErr w:type="spellStart"/>
      <w:r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2D6DCC6" w14:textId="232152BF" w:rsidR="00CA1619" w:rsidRPr="00CA1619" w:rsidRDefault="00CA1619" w:rsidP="00CA1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nie rodzi skutków finansowych.</w:t>
      </w:r>
    </w:p>
    <w:sectPr w:rsidR="00CA1619" w:rsidRPr="00CA1619" w:rsidSect="001740BD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619"/>
    <w:rsid w:val="005944D7"/>
    <w:rsid w:val="00CA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92DA0"/>
  <w15:chartTrackingRefBased/>
  <w15:docId w15:val="{38792D7F-EF4C-4089-B6A3-0D2BFFED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176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Kamińska</dc:creator>
  <cp:keywords/>
  <dc:description/>
  <cp:lastModifiedBy>Joanna Kamińska</cp:lastModifiedBy>
  <cp:revision>1</cp:revision>
  <dcterms:created xsi:type="dcterms:W3CDTF">2023-11-15T13:00:00Z</dcterms:created>
  <dcterms:modified xsi:type="dcterms:W3CDTF">2023-11-15T13:06:00Z</dcterms:modified>
</cp:coreProperties>
</file>