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898" w:rsidRPr="00621898" w:rsidRDefault="00621898" w:rsidP="00621898">
      <w:pPr>
        <w:spacing w:after="0" w:line="360" w:lineRule="auto"/>
        <w:jc w:val="center"/>
        <w:rPr>
          <w:rFonts w:ascii="Calibri" w:eastAsia="Times New Roman" w:hAnsi="Calibri" w:cs="Arial"/>
          <w:b/>
          <w:sz w:val="20"/>
          <w:szCs w:val="20"/>
          <w:lang w:eastAsia="pl-PL"/>
        </w:rPr>
      </w:pPr>
      <w:r>
        <w:rPr>
          <w:rFonts w:ascii="Calibri" w:eastAsia="Times New Roman" w:hAnsi="Calibri" w:cs="Arial"/>
          <w:b/>
          <w:sz w:val="20"/>
          <w:szCs w:val="20"/>
          <w:lang w:eastAsia="pl-PL"/>
        </w:rPr>
        <w:t>ZARZĄDZENIE</w:t>
      </w:r>
      <w:r w:rsidRPr="00621898">
        <w:rPr>
          <w:rFonts w:ascii="Calibri" w:eastAsia="Times New Roman" w:hAnsi="Calibri" w:cs="Arial"/>
          <w:b/>
          <w:sz w:val="20"/>
          <w:szCs w:val="20"/>
          <w:lang w:eastAsia="pl-PL"/>
        </w:rPr>
        <w:t xml:space="preserve"> N</w:t>
      </w:r>
      <w:r>
        <w:rPr>
          <w:rFonts w:ascii="Calibri" w:eastAsia="Times New Roman" w:hAnsi="Calibri" w:cs="Arial"/>
          <w:b/>
          <w:sz w:val="20"/>
          <w:szCs w:val="20"/>
          <w:lang w:eastAsia="pl-PL"/>
        </w:rPr>
        <w:t>R</w:t>
      </w:r>
      <w:r w:rsidRPr="00621898">
        <w:rPr>
          <w:rFonts w:ascii="Calibri" w:eastAsia="Times New Roman" w:hAnsi="Calibri" w:cs="Arial"/>
          <w:b/>
          <w:sz w:val="20"/>
          <w:szCs w:val="20"/>
          <w:lang w:eastAsia="pl-PL"/>
        </w:rPr>
        <w:t xml:space="preserve"> </w:t>
      </w:r>
      <w:r w:rsidR="006379BE">
        <w:rPr>
          <w:rFonts w:ascii="Calibri" w:eastAsia="Times New Roman" w:hAnsi="Calibri" w:cs="Arial"/>
          <w:b/>
          <w:sz w:val="20"/>
          <w:szCs w:val="20"/>
          <w:lang w:eastAsia="pl-PL"/>
        </w:rPr>
        <w:t>415/2019</w:t>
      </w:r>
    </w:p>
    <w:p w:rsidR="00621898" w:rsidRPr="00621898" w:rsidRDefault="00621898" w:rsidP="00621898">
      <w:pPr>
        <w:spacing w:after="0" w:line="360" w:lineRule="auto"/>
        <w:jc w:val="center"/>
        <w:rPr>
          <w:rFonts w:ascii="Calibri" w:eastAsia="Times New Roman" w:hAnsi="Calibri" w:cs="Arial"/>
          <w:b/>
          <w:sz w:val="20"/>
          <w:szCs w:val="20"/>
          <w:lang w:eastAsia="pl-PL"/>
        </w:rPr>
      </w:pPr>
      <w:r w:rsidRPr="00621898">
        <w:rPr>
          <w:rFonts w:ascii="Calibri" w:eastAsia="Times New Roman" w:hAnsi="Calibri" w:cs="Arial"/>
          <w:b/>
          <w:sz w:val="20"/>
          <w:szCs w:val="20"/>
          <w:lang w:eastAsia="pl-PL"/>
        </w:rPr>
        <w:t>PREZYDENTA MIASTA ELBLĄG</w:t>
      </w:r>
    </w:p>
    <w:p w:rsidR="00621898" w:rsidRPr="00621898" w:rsidRDefault="00621898" w:rsidP="00621898">
      <w:pPr>
        <w:spacing w:after="0" w:line="360" w:lineRule="auto"/>
        <w:jc w:val="center"/>
        <w:rPr>
          <w:rFonts w:ascii="Calibri" w:eastAsia="Times New Roman" w:hAnsi="Calibri" w:cs="Arial"/>
          <w:b/>
          <w:sz w:val="20"/>
          <w:szCs w:val="20"/>
          <w:lang w:eastAsia="pl-PL"/>
        </w:rPr>
      </w:pPr>
      <w:r w:rsidRPr="00621898">
        <w:rPr>
          <w:rFonts w:ascii="Calibri" w:eastAsia="Times New Roman" w:hAnsi="Calibri" w:cs="Arial"/>
          <w:b/>
          <w:sz w:val="20"/>
          <w:szCs w:val="20"/>
          <w:lang w:eastAsia="pl-PL"/>
        </w:rPr>
        <w:t xml:space="preserve">z dnia </w:t>
      </w:r>
      <w:r w:rsidR="006379BE">
        <w:rPr>
          <w:rFonts w:ascii="Calibri" w:eastAsia="Times New Roman" w:hAnsi="Calibri" w:cs="Arial"/>
          <w:b/>
          <w:sz w:val="20"/>
          <w:szCs w:val="20"/>
          <w:lang w:eastAsia="pl-PL"/>
        </w:rPr>
        <w:t>9 września 2019 r.</w:t>
      </w:r>
      <w:bookmarkStart w:id="0" w:name="_GoBack"/>
      <w:bookmarkEnd w:id="0"/>
    </w:p>
    <w:p w:rsidR="00621898" w:rsidRPr="00621898" w:rsidRDefault="00621898" w:rsidP="00621898">
      <w:pPr>
        <w:spacing w:after="0" w:line="240" w:lineRule="auto"/>
        <w:rPr>
          <w:rFonts w:ascii="Calibri" w:eastAsia="Times New Roman" w:hAnsi="Calibri" w:cs="Arial"/>
          <w:b/>
          <w:sz w:val="20"/>
          <w:szCs w:val="20"/>
          <w:lang w:eastAsia="pl-PL"/>
        </w:rPr>
      </w:pPr>
    </w:p>
    <w:p w:rsidR="00621898" w:rsidRPr="00621898" w:rsidRDefault="00621898" w:rsidP="00621898">
      <w:pPr>
        <w:spacing w:after="0" w:line="240" w:lineRule="auto"/>
        <w:rPr>
          <w:rFonts w:ascii="Calibri" w:eastAsia="Times New Roman" w:hAnsi="Calibri" w:cs="Arial"/>
          <w:b/>
          <w:sz w:val="20"/>
          <w:szCs w:val="20"/>
          <w:lang w:eastAsia="pl-PL"/>
        </w:rPr>
      </w:pPr>
    </w:p>
    <w:p w:rsidR="00621898" w:rsidRPr="00FF47C5" w:rsidRDefault="00621898" w:rsidP="00621898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FF47C5">
        <w:rPr>
          <w:rFonts w:ascii="Calibri" w:eastAsia="Times New Roman" w:hAnsi="Calibri" w:cs="Arial"/>
          <w:lang w:eastAsia="pl-PL"/>
        </w:rPr>
        <w:t xml:space="preserve">w sprawie ustanowienia </w:t>
      </w:r>
      <w:r w:rsidR="00512A47" w:rsidRPr="00FF47C5">
        <w:rPr>
          <w:rFonts w:ascii="Calibri" w:eastAsia="Times New Roman" w:hAnsi="Calibri" w:cs="Arial"/>
          <w:lang w:eastAsia="pl-PL"/>
        </w:rPr>
        <w:t>koordynatora ds.</w:t>
      </w:r>
      <w:r w:rsidRPr="00FF47C5">
        <w:rPr>
          <w:rFonts w:ascii="Calibri" w:eastAsia="Times New Roman" w:hAnsi="Calibri" w:cs="Arial"/>
          <w:lang w:eastAsia="pl-PL"/>
        </w:rPr>
        <w:t xml:space="preserve"> obsługi informatycznej </w:t>
      </w:r>
      <w:r w:rsidRPr="00FF47C5">
        <w:rPr>
          <w:rFonts w:ascii="Calibri" w:eastAsia="Times New Roman" w:hAnsi="Calibri" w:cs="Times New Roman"/>
          <w:lang w:eastAsia="pl-PL"/>
        </w:rPr>
        <w:t xml:space="preserve">w wyborach do Sejmu Rzeczypospolitej Polskiej i do Senatu Rzeczypospolitej Polskiej zarządzonych na dzień </w:t>
      </w:r>
      <w:r w:rsidRPr="00FF47C5">
        <w:rPr>
          <w:rFonts w:ascii="Calibri" w:eastAsia="Times New Roman" w:hAnsi="Calibri" w:cs="Times New Roman"/>
          <w:lang w:eastAsia="pl-PL"/>
        </w:rPr>
        <w:br/>
        <w:t xml:space="preserve">13 października 2019  r. </w:t>
      </w:r>
    </w:p>
    <w:p w:rsidR="00621898" w:rsidRPr="00621898" w:rsidRDefault="00621898" w:rsidP="00621898">
      <w:pPr>
        <w:spacing w:after="0" w:line="240" w:lineRule="auto"/>
        <w:rPr>
          <w:rFonts w:ascii="Calibri" w:eastAsia="Times New Roman" w:hAnsi="Calibri" w:cs="Arial"/>
          <w:sz w:val="20"/>
          <w:szCs w:val="20"/>
          <w:highlight w:val="yellow"/>
          <w:lang w:eastAsia="pl-PL"/>
        </w:rPr>
      </w:pPr>
    </w:p>
    <w:p w:rsidR="00621898" w:rsidRPr="00621898" w:rsidRDefault="00621898" w:rsidP="00621898">
      <w:pPr>
        <w:spacing w:after="0" w:line="240" w:lineRule="auto"/>
        <w:rPr>
          <w:rFonts w:ascii="Calibri" w:eastAsia="Times New Roman" w:hAnsi="Calibri" w:cs="Arial"/>
          <w:sz w:val="20"/>
          <w:szCs w:val="20"/>
          <w:highlight w:val="yellow"/>
          <w:lang w:eastAsia="pl-PL"/>
        </w:rPr>
      </w:pPr>
    </w:p>
    <w:p w:rsidR="00621898" w:rsidRPr="00621898" w:rsidRDefault="00621898" w:rsidP="00621898">
      <w:pPr>
        <w:spacing w:after="0" w:line="240" w:lineRule="auto"/>
        <w:rPr>
          <w:rFonts w:ascii="Calibri" w:eastAsia="Times New Roman" w:hAnsi="Calibri" w:cs="Arial"/>
          <w:sz w:val="20"/>
          <w:szCs w:val="20"/>
          <w:highlight w:val="yellow"/>
          <w:lang w:eastAsia="pl-PL"/>
        </w:rPr>
      </w:pPr>
    </w:p>
    <w:p w:rsidR="00621898" w:rsidRPr="00621898" w:rsidRDefault="00621898" w:rsidP="00621898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621898">
        <w:rPr>
          <w:rFonts w:ascii="Calibri" w:eastAsia="Times New Roman" w:hAnsi="Calibri" w:cs="Arial"/>
          <w:sz w:val="20"/>
          <w:szCs w:val="20"/>
          <w:lang w:eastAsia="pl-PL"/>
        </w:rPr>
        <w:tab/>
      </w:r>
      <w:r w:rsidRPr="00621898">
        <w:rPr>
          <w:rFonts w:ascii="Calibri" w:eastAsia="Times New Roman" w:hAnsi="Calibri" w:cs="Times New Roman"/>
          <w:lang w:eastAsia="pl-PL"/>
        </w:rPr>
        <w:t xml:space="preserve">Na podstawie § 6 ust. 3 uchwały </w:t>
      </w:r>
      <w:r>
        <w:rPr>
          <w:rFonts w:ascii="Calibri" w:eastAsia="Times New Roman" w:hAnsi="Calibri" w:cs="Times New Roman"/>
          <w:lang w:eastAsia="pl-PL"/>
        </w:rPr>
        <w:t xml:space="preserve">nr 87/2019 Państwowej Komisji Wyborczej </w:t>
      </w:r>
      <w:r w:rsidRPr="00621898">
        <w:rPr>
          <w:rFonts w:ascii="Calibri" w:eastAsia="Times New Roman" w:hAnsi="Calibri" w:cs="Times New Roman"/>
          <w:lang w:eastAsia="pl-PL"/>
        </w:rPr>
        <w:t xml:space="preserve">z dnia </w:t>
      </w:r>
      <w:r w:rsidRPr="00621898">
        <w:rPr>
          <w:rFonts w:ascii="Calibri" w:eastAsia="Times New Roman" w:hAnsi="Calibri" w:cs="Times New Roman"/>
          <w:lang w:eastAsia="pl-PL"/>
        </w:rPr>
        <w:br/>
      </w:r>
      <w:r>
        <w:rPr>
          <w:rFonts w:ascii="Calibri" w:eastAsia="Times New Roman" w:hAnsi="Calibri" w:cs="Times New Roman"/>
          <w:lang w:eastAsia="pl-PL"/>
        </w:rPr>
        <w:t>12 sierpnia 2019 r.</w:t>
      </w:r>
      <w:r w:rsidRPr="00621898">
        <w:rPr>
          <w:rFonts w:ascii="Calibri" w:eastAsia="Times New Roman" w:hAnsi="Calibri" w:cs="Times New Roman"/>
          <w:lang w:eastAsia="pl-PL"/>
        </w:rPr>
        <w:t xml:space="preserve"> w sprawie warunków </w:t>
      </w:r>
      <w:r>
        <w:rPr>
          <w:rFonts w:ascii="Calibri" w:eastAsia="Times New Roman" w:hAnsi="Calibri" w:cs="Times New Roman"/>
          <w:lang w:eastAsia="pl-PL"/>
        </w:rPr>
        <w:t>oraz</w:t>
      </w:r>
      <w:r w:rsidRPr="00621898">
        <w:rPr>
          <w:rFonts w:ascii="Calibri" w:eastAsia="Times New Roman" w:hAnsi="Calibri" w:cs="Times New Roman"/>
          <w:lang w:eastAsia="pl-PL"/>
        </w:rPr>
        <w:t xml:space="preserve"> sposobu </w:t>
      </w:r>
      <w:r>
        <w:rPr>
          <w:rFonts w:ascii="Calibri" w:eastAsia="Times New Roman" w:hAnsi="Calibri" w:cs="Times New Roman"/>
          <w:lang w:eastAsia="pl-PL"/>
        </w:rPr>
        <w:t xml:space="preserve">pomocniczego </w:t>
      </w:r>
      <w:r w:rsidRPr="00621898">
        <w:rPr>
          <w:rFonts w:ascii="Calibri" w:eastAsia="Times New Roman" w:hAnsi="Calibri" w:cs="Times New Roman"/>
          <w:lang w:eastAsia="pl-PL"/>
        </w:rPr>
        <w:t xml:space="preserve">wykorzystania techniki elektronicznej w wyborach do </w:t>
      </w:r>
      <w:r>
        <w:rPr>
          <w:rFonts w:ascii="Calibri" w:eastAsia="Times New Roman" w:hAnsi="Calibri" w:cs="Times New Roman"/>
          <w:lang w:eastAsia="pl-PL"/>
        </w:rPr>
        <w:t>Sejmu Rzeczypospolitej Polskiej i do Senatu Rzeczypospolitej Polskiej</w:t>
      </w:r>
      <w:r w:rsidRPr="00621898">
        <w:rPr>
          <w:rFonts w:ascii="Calibri" w:eastAsia="Times New Roman" w:hAnsi="Calibri" w:cs="Times New Roman"/>
          <w:lang w:eastAsia="pl-PL"/>
        </w:rPr>
        <w:t xml:space="preserve"> zarządzonych na dzień </w:t>
      </w:r>
      <w:r>
        <w:rPr>
          <w:rFonts w:ascii="Calibri" w:eastAsia="Times New Roman" w:hAnsi="Calibri" w:cs="Times New Roman"/>
          <w:lang w:eastAsia="pl-PL"/>
        </w:rPr>
        <w:t>13 października 2019 r.,</w:t>
      </w:r>
      <w:r w:rsidRPr="00621898">
        <w:rPr>
          <w:rFonts w:ascii="Calibri" w:eastAsia="Times New Roman" w:hAnsi="Calibri" w:cs="Times New Roman"/>
          <w:lang w:eastAsia="pl-PL"/>
        </w:rPr>
        <w:t xml:space="preserve"> ustala się, co następuje:</w:t>
      </w:r>
    </w:p>
    <w:p w:rsidR="00621898" w:rsidRPr="00621898" w:rsidRDefault="00621898" w:rsidP="00621898">
      <w:p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  <w:lang w:eastAsia="pl-PL"/>
        </w:rPr>
      </w:pPr>
    </w:p>
    <w:p w:rsidR="00621898" w:rsidRPr="00621898" w:rsidRDefault="00621898" w:rsidP="00621898">
      <w:pPr>
        <w:spacing w:after="0" w:line="240" w:lineRule="auto"/>
        <w:jc w:val="center"/>
        <w:rPr>
          <w:rFonts w:ascii="Calibri" w:eastAsia="Times New Roman" w:hAnsi="Calibri" w:cs="Arial"/>
          <w:b/>
          <w:lang w:eastAsia="pl-PL"/>
        </w:rPr>
      </w:pPr>
      <w:r w:rsidRPr="00621898">
        <w:rPr>
          <w:rFonts w:ascii="Calibri" w:eastAsia="Times New Roman" w:hAnsi="Calibri" w:cs="Arial"/>
          <w:b/>
          <w:lang w:eastAsia="pl-PL"/>
        </w:rPr>
        <w:t>§ 1</w:t>
      </w:r>
    </w:p>
    <w:p w:rsidR="00621898" w:rsidRPr="00621898" w:rsidRDefault="00621898" w:rsidP="00621898">
      <w:pPr>
        <w:spacing w:after="0" w:line="240" w:lineRule="auto"/>
        <w:jc w:val="center"/>
        <w:rPr>
          <w:rFonts w:ascii="Calibri" w:eastAsia="Times New Roman" w:hAnsi="Calibri" w:cs="Arial"/>
          <w:b/>
          <w:sz w:val="20"/>
          <w:szCs w:val="20"/>
          <w:lang w:eastAsia="pl-PL"/>
        </w:rPr>
      </w:pPr>
    </w:p>
    <w:p w:rsidR="00621898" w:rsidRPr="00621898" w:rsidRDefault="00621898" w:rsidP="00621898">
      <w:pPr>
        <w:spacing w:after="0" w:line="240" w:lineRule="auto"/>
        <w:ind w:firstLine="708"/>
        <w:jc w:val="both"/>
        <w:rPr>
          <w:rFonts w:ascii="Calibri" w:eastAsia="Times New Roman" w:hAnsi="Calibri" w:cs="Arial"/>
          <w:lang w:eastAsia="pl-PL"/>
        </w:rPr>
      </w:pPr>
      <w:r w:rsidRPr="00621898">
        <w:rPr>
          <w:rFonts w:ascii="Calibri" w:eastAsia="Times New Roman" w:hAnsi="Calibri" w:cs="Arial"/>
          <w:lang w:eastAsia="pl-PL"/>
        </w:rPr>
        <w:t xml:space="preserve">Ustanawiam </w:t>
      </w:r>
      <w:r w:rsidRPr="00621898">
        <w:rPr>
          <w:rFonts w:ascii="Calibri" w:eastAsia="Times New Roman" w:hAnsi="Calibri" w:cs="Arial"/>
          <w:b/>
          <w:lang w:eastAsia="pl-PL"/>
        </w:rPr>
        <w:t>Pana Krzysztofa Orzecha</w:t>
      </w:r>
      <w:r w:rsidRPr="00621898">
        <w:rPr>
          <w:rFonts w:ascii="Calibri" w:eastAsia="Times New Roman" w:hAnsi="Calibri" w:cs="Arial"/>
          <w:lang w:eastAsia="pl-PL"/>
        </w:rPr>
        <w:t xml:space="preserve"> – głównego specjalistę w Departamencie Innowacji </w:t>
      </w:r>
      <w:r w:rsidRPr="00621898">
        <w:rPr>
          <w:rFonts w:ascii="Calibri" w:eastAsia="Times New Roman" w:hAnsi="Calibri" w:cs="Arial"/>
          <w:lang w:eastAsia="pl-PL"/>
        </w:rPr>
        <w:br/>
        <w:t xml:space="preserve">i Informatyki </w:t>
      </w:r>
      <w:r w:rsidR="00512A47">
        <w:rPr>
          <w:rFonts w:ascii="Calibri" w:eastAsia="Times New Roman" w:hAnsi="Calibri" w:cs="Arial"/>
          <w:lang w:eastAsia="pl-PL"/>
        </w:rPr>
        <w:t>–</w:t>
      </w:r>
      <w:r w:rsidRPr="00621898">
        <w:rPr>
          <w:rFonts w:ascii="Calibri" w:eastAsia="Times New Roman" w:hAnsi="Calibri" w:cs="Arial"/>
          <w:lang w:eastAsia="pl-PL"/>
        </w:rPr>
        <w:t xml:space="preserve"> </w:t>
      </w:r>
      <w:r w:rsidR="00512A47">
        <w:rPr>
          <w:rFonts w:ascii="Calibri" w:eastAsia="Times New Roman" w:hAnsi="Calibri" w:cs="Arial"/>
          <w:lang w:eastAsia="pl-PL"/>
        </w:rPr>
        <w:t>koordynatorem ds.</w:t>
      </w:r>
      <w:r w:rsidRPr="00621898">
        <w:rPr>
          <w:rFonts w:ascii="Calibri" w:eastAsia="Times New Roman" w:hAnsi="Calibri" w:cs="Arial"/>
          <w:lang w:eastAsia="pl-PL"/>
        </w:rPr>
        <w:t xml:space="preserve"> obsługi informatycznej w wyborach </w:t>
      </w:r>
      <w:r w:rsidRPr="00621898">
        <w:rPr>
          <w:rFonts w:ascii="Calibri" w:eastAsia="Times New Roman" w:hAnsi="Calibri" w:cs="Times New Roman"/>
          <w:lang w:eastAsia="pl-PL"/>
        </w:rPr>
        <w:t xml:space="preserve">do </w:t>
      </w:r>
      <w:r>
        <w:rPr>
          <w:rFonts w:ascii="Calibri" w:eastAsia="Times New Roman" w:hAnsi="Calibri" w:cs="Times New Roman"/>
          <w:lang w:eastAsia="pl-PL"/>
        </w:rPr>
        <w:t>Sejmu Rzeczypospolitej Polskiej i do Senatu Rzeczypospolitej Polskiej</w:t>
      </w:r>
      <w:r w:rsidRPr="00621898">
        <w:rPr>
          <w:rFonts w:ascii="Calibri" w:eastAsia="Times New Roman" w:hAnsi="Calibri" w:cs="Times New Roman"/>
          <w:lang w:eastAsia="pl-PL"/>
        </w:rPr>
        <w:t xml:space="preserve"> zarządzonych na dzień </w:t>
      </w:r>
      <w:r>
        <w:rPr>
          <w:rFonts w:ascii="Calibri" w:eastAsia="Times New Roman" w:hAnsi="Calibri" w:cs="Times New Roman"/>
          <w:lang w:eastAsia="pl-PL"/>
        </w:rPr>
        <w:t>13 października 2019 r.</w:t>
      </w:r>
      <w:r w:rsidRPr="00621898">
        <w:rPr>
          <w:rFonts w:ascii="Calibri" w:eastAsia="Times New Roman" w:hAnsi="Calibri" w:cs="Arial"/>
          <w:lang w:eastAsia="pl-PL"/>
        </w:rPr>
        <w:t xml:space="preserve"> </w:t>
      </w:r>
    </w:p>
    <w:p w:rsidR="00621898" w:rsidRPr="00621898" w:rsidRDefault="00621898" w:rsidP="00621898">
      <w:pPr>
        <w:spacing w:after="0" w:line="240" w:lineRule="auto"/>
        <w:rPr>
          <w:rFonts w:ascii="Calibri" w:eastAsia="Times New Roman" w:hAnsi="Calibri" w:cs="Arial"/>
          <w:sz w:val="20"/>
          <w:szCs w:val="20"/>
          <w:lang w:eastAsia="pl-PL"/>
        </w:rPr>
      </w:pPr>
    </w:p>
    <w:p w:rsidR="00621898" w:rsidRPr="00621898" w:rsidRDefault="00621898" w:rsidP="00621898">
      <w:pPr>
        <w:spacing w:after="0" w:line="240" w:lineRule="auto"/>
        <w:jc w:val="center"/>
        <w:rPr>
          <w:rFonts w:ascii="Calibri" w:eastAsia="Times New Roman" w:hAnsi="Calibri" w:cs="Arial"/>
          <w:b/>
          <w:lang w:eastAsia="pl-PL"/>
        </w:rPr>
      </w:pPr>
      <w:r w:rsidRPr="00621898">
        <w:rPr>
          <w:rFonts w:ascii="Calibri" w:eastAsia="Times New Roman" w:hAnsi="Calibri" w:cs="Arial"/>
          <w:b/>
          <w:lang w:eastAsia="pl-PL"/>
        </w:rPr>
        <w:t>§ 2</w:t>
      </w:r>
    </w:p>
    <w:p w:rsidR="00621898" w:rsidRPr="00621898" w:rsidRDefault="00621898" w:rsidP="00621898">
      <w:pPr>
        <w:spacing w:after="0" w:line="240" w:lineRule="auto"/>
        <w:jc w:val="center"/>
        <w:rPr>
          <w:rFonts w:ascii="Calibri" w:eastAsia="Times New Roman" w:hAnsi="Calibri" w:cs="Arial"/>
          <w:b/>
          <w:sz w:val="20"/>
          <w:szCs w:val="20"/>
          <w:lang w:eastAsia="pl-PL"/>
        </w:rPr>
      </w:pPr>
    </w:p>
    <w:p w:rsidR="00621898" w:rsidRPr="00621898" w:rsidRDefault="00621898" w:rsidP="00621898">
      <w:pPr>
        <w:suppressAutoHyphens/>
        <w:spacing w:before="120" w:after="0" w:line="360" w:lineRule="auto"/>
        <w:jc w:val="both"/>
        <w:rPr>
          <w:rFonts w:ascii="Calibri" w:eastAsia="Times New Roman" w:hAnsi="Calibri" w:cs="Times New Roman"/>
          <w:color w:val="000000"/>
          <w:lang w:eastAsia="ar-SA"/>
        </w:rPr>
      </w:pPr>
      <w:r w:rsidRPr="00621898">
        <w:rPr>
          <w:rFonts w:ascii="Calibri" w:eastAsia="Times New Roman" w:hAnsi="Calibri" w:cs="Times New Roman"/>
          <w:color w:val="000000"/>
          <w:lang w:eastAsia="ar-SA"/>
        </w:rPr>
        <w:t>Do zadań koordynatora gminnego należy: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udział w szkoleniu organizowanym przez zespół informatyczny delegatury Krajowego Biura Wyborczego;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wykonanie zadań przewidzianych w harmonogramie testu ogólnokrajowego;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przygotowanie instalacji sprzętu i oprogramowania oraz łącza do publicznej sieci przesyłania danych;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przestrzeganie ustalonych zasad bezpieczeństwa, w szczególności uwierzytelniania dwuskładnikowego przy logowaniu do systemu informatycznego oraz zabezpieczenie systemu informatycznego przed nieuprawnionym dostępem;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znajomość instrukcji obsługi systemu informatycznego;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wsparcie wprowadzania i aktualizacji w systemie informatycznym danych dotyczących obwodów głosowania i ich granic, liczby uprawnionych do głosowania, wydanych zaświadczeń o prawie do głosowania, sporządzonych aktów pełnomocnictwa do głosowania oraz wysłanych pakietów wyborczych;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wprowadzenie do systemu informatycznego danych członków (kandydatów na członków) obwodowych komisji wyborczych i aktualizacja ich składów;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wprowadzenie do systemu informatycznego danych o terminach pierwszych posiedzeń oraz szkoleń obwodowych komisji wyborczych;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nadzór nad operatorami informatycznej obsługi obwodowych komisji wyborczych – prowadzenie ewidencji, dystrybucja loginów i haseł oraz szkolenie;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dystrybucja oprogramowania i plików definicyjnych z danymi wyborczymi dla obwodów offline;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zgłaszanie uwag dotyczących działania systemu informatycznego oraz meldunków o gotowości do wyborów zespołowi informatycznemu delegatury Krajowego Biura Wyborczego; </w:t>
      </w:r>
    </w:p>
    <w:p w:rsidR="00621898" w:rsidRDefault="00621898" w:rsidP="00621898">
      <w:pPr>
        <w:pStyle w:val="Default"/>
        <w:numPr>
          <w:ilvl w:val="0"/>
          <w:numId w:val="4"/>
        </w:numPr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lastRenderedPageBreak/>
        <w:t xml:space="preserve">przygotowanie szablonów formularzy protokołów głosowania w obwodzie (wykorzystywanych jako projekty protokołów głosowania bądź jako protokoły w sytuacji problemów z systemem informatycznym);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przekazanie operatorom informatycznej obsługi obwodowych komisji wyborczych nośników informatycznych, na których powinni oni zapisać pliki z protokołami głosowania w obwodzie;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nadzór nad wprowadzaniem do systemu informatycznego danych o liczbie osób ujętych w spisie wyborców oraz o liczbie kart do głosowania wydanych w trakcie głosowania (frekwencji) oraz danych z protokołów głosowania w obwodzie;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potwierdzenie zgodności danych elektronicznych otrzymanych z obwodowej komisji wyborczej z danymi z kopii protokołów głosowania przekazanych przez tę obwodową komisję wyborczą; </w:t>
      </w:r>
    </w:p>
    <w:p w:rsidR="00621898" w:rsidRPr="00621898" w:rsidRDefault="00621898" w:rsidP="00621898">
      <w:pPr>
        <w:pStyle w:val="Default"/>
        <w:numPr>
          <w:ilvl w:val="0"/>
          <w:numId w:val="4"/>
        </w:numPr>
        <w:spacing w:after="135"/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w sytuacji awaryjnej - zapewnienie możliwości wprowadzenia danych do systemu informatycznego za obwody, które z różnych przyczyn nie mogły tego dokonać; </w:t>
      </w:r>
    </w:p>
    <w:p w:rsidR="00621898" w:rsidRDefault="00621898" w:rsidP="00621898">
      <w:pPr>
        <w:pStyle w:val="Default"/>
        <w:numPr>
          <w:ilvl w:val="0"/>
          <w:numId w:val="4"/>
        </w:numPr>
        <w:rPr>
          <w:rFonts w:asciiTheme="minorHAnsi" w:hAnsiTheme="minorHAnsi"/>
          <w:color w:val="auto"/>
          <w:sz w:val="22"/>
          <w:szCs w:val="22"/>
        </w:rPr>
      </w:pPr>
      <w:r w:rsidRPr="00621898">
        <w:rPr>
          <w:rFonts w:asciiTheme="minorHAnsi" w:hAnsiTheme="minorHAnsi"/>
          <w:color w:val="auto"/>
          <w:sz w:val="22"/>
          <w:szCs w:val="22"/>
        </w:rPr>
        <w:t xml:space="preserve">sygnalizowanie przewodniczącemu obwodowej komisji wyborczej istotnych ostrzeżeń oraz niezgodności liczb w protokołach głosowania w obwodzie </w:t>
      </w:r>
    </w:p>
    <w:p w:rsidR="00621898" w:rsidRDefault="00621898" w:rsidP="00621898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:rsidR="00621898" w:rsidRPr="00621898" w:rsidRDefault="00621898" w:rsidP="00621898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:rsidR="00621898" w:rsidRPr="00621898" w:rsidRDefault="00621898" w:rsidP="00621898">
      <w:pPr>
        <w:spacing w:after="0" w:line="240" w:lineRule="auto"/>
        <w:jc w:val="center"/>
        <w:rPr>
          <w:rFonts w:ascii="Calibri" w:eastAsia="Times New Roman" w:hAnsi="Calibri" w:cs="Arial"/>
          <w:b/>
          <w:lang w:eastAsia="pl-PL"/>
        </w:rPr>
      </w:pPr>
      <w:r w:rsidRPr="00621898">
        <w:rPr>
          <w:rFonts w:ascii="Calibri" w:eastAsia="Times New Roman" w:hAnsi="Calibri" w:cs="Arial"/>
          <w:b/>
          <w:lang w:eastAsia="pl-PL"/>
        </w:rPr>
        <w:t>§ 3</w:t>
      </w:r>
    </w:p>
    <w:p w:rsidR="00621898" w:rsidRPr="00621898" w:rsidRDefault="00621898" w:rsidP="00621898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621898" w:rsidRPr="00621898" w:rsidRDefault="00621898" w:rsidP="00621898">
      <w:pPr>
        <w:spacing w:after="0" w:line="240" w:lineRule="auto"/>
        <w:rPr>
          <w:rFonts w:ascii="Calibri" w:eastAsia="Times New Roman" w:hAnsi="Calibri" w:cs="Arial"/>
          <w:lang w:eastAsia="pl-PL"/>
        </w:rPr>
      </w:pPr>
      <w:r w:rsidRPr="00621898">
        <w:rPr>
          <w:rFonts w:ascii="Calibri" w:eastAsia="Times New Roman" w:hAnsi="Calibri" w:cs="Arial"/>
          <w:lang w:eastAsia="pl-PL"/>
        </w:rPr>
        <w:t>Decyzja wchodzi w życie z dniem podpisania.</w:t>
      </w:r>
    </w:p>
    <w:p w:rsidR="00621898" w:rsidRPr="00621898" w:rsidRDefault="00621898" w:rsidP="00621898">
      <w:pPr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21898" w:rsidRPr="00621898" w:rsidRDefault="00621898" w:rsidP="00621898">
      <w:pPr>
        <w:spacing w:after="0" w:line="240" w:lineRule="auto"/>
        <w:ind w:left="4248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21898" w:rsidRDefault="00621898" w:rsidP="00621898">
      <w:pPr>
        <w:spacing w:after="0" w:line="480" w:lineRule="auto"/>
        <w:ind w:left="5664"/>
        <w:jc w:val="center"/>
        <w:rPr>
          <w:rFonts w:ascii="Calibri" w:eastAsia="Times New Roman" w:hAnsi="Calibri" w:cs="Arial"/>
          <w:b/>
          <w:lang w:eastAsia="pl-PL"/>
        </w:rPr>
      </w:pPr>
      <w:r w:rsidRPr="00621898">
        <w:rPr>
          <w:rFonts w:ascii="Calibri" w:eastAsia="Times New Roman" w:hAnsi="Calibri" w:cs="Arial"/>
          <w:b/>
          <w:lang w:eastAsia="pl-PL"/>
        </w:rPr>
        <w:t>PREZYDENT MIASTA ELBLĄG</w:t>
      </w:r>
    </w:p>
    <w:p w:rsidR="00621898" w:rsidRPr="00621898" w:rsidRDefault="00621898" w:rsidP="00621898">
      <w:pPr>
        <w:spacing w:after="0" w:line="480" w:lineRule="auto"/>
        <w:ind w:left="5664"/>
        <w:jc w:val="center"/>
        <w:rPr>
          <w:rFonts w:ascii="Calibri" w:eastAsia="Times New Roman" w:hAnsi="Calibri" w:cs="Arial"/>
          <w:b/>
          <w:lang w:eastAsia="pl-PL"/>
        </w:rPr>
      </w:pPr>
      <w:r>
        <w:rPr>
          <w:rFonts w:ascii="Calibri" w:eastAsia="Times New Roman" w:hAnsi="Calibri" w:cs="Arial"/>
          <w:b/>
          <w:lang w:eastAsia="pl-PL"/>
        </w:rPr>
        <w:t>Witold Wróblewski</w:t>
      </w:r>
    </w:p>
    <w:p w:rsidR="00621898" w:rsidRPr="00621898" w:rsidRDefault="00621898" w:rsidP="00621898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sectPr w:rsidR="00621898" w:rsidRPr="00621898" w:rsidSect="00BE3CDC">
      <w:pgSz w:w="11906" w:h="16838"/>
      <w:pgMar w:top="1135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87EA3"/>
    <w:multiLevelType w:val="hybridMultilevel"/>
    <w:tmpl w:val="2E5837EE"/>
    <w:lvl w:ilvl="0" w:tplc="F8BA8DA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264B57E6"/>
    <w:multiLevelType w:val="hybridMultilevel"/>
    <w:tmpl w:val="42423A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64477"/>
    <w:multiLevelType w:val="hybridMultilevel"/>
    <w:tmpl w:val="895E4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72B82"/>
    <w:multiLevelType w:val="hybridMultilevel"/>
    <w:tmpl w:val="1C5AFD4C"/>
    <w:lvl w:ilvl="0" w:tplc="F1F27A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898"/>
    <w:rsid w:val="004252B2"/>
    <w:rsid w:val="00512A47"/>
    <w:rsid w:val="00621898"/>
    <w:rsid w:val="006379BE"/>
    <w:rsid w:val="00A03116"/>
    <w:rsid w:val="00AC6357"/>
    <w:rsid w:val="00CC1AB0"/>
    <w:rsid w:val="00F35826"/>
    <w:rsid w:val="00FF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BFDE9-2606-4FD2-889E-E843F5786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218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1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Agnieszka Bednarek</cp:lastModifiedBy>
  <cp:revision>6</cp:revision>
  <cp:lastPrinted>2019-08-29T07:04:00Z</cp:lastPrinted>
  <dcterms:created xsi:type="dcterms:W3CDTF">2019-08-29T06:56:00Z</dcterms:created>
  <dcterms:modified xsi:type="dcterms:W3CDTF">2019-09-10T09:41:00Z</dcterms:modified>
</cp:coreProperties>
</file>