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99C9" w14:textId="3F935C7E" w:rsidR="00A77B3E" w:rsidRDefault="005E5431">
      <w:pPr>
        <w:jc w:val="center"/>
        <w:rPr>
          <w:b/>
          <w:caps/>
        </w:rPr>
      </w:pPr>
      <w:r>
        <w:rPr>
          <w:b/>
          <w:caps/>
        </w:rPr>
        <w:t>Zarządzenie Nr 335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14:paraId="075B9FC5" w14:textId="77777777" w:rsidR="00A77B3E" w:rsidRDefault="005E5431">
      <w:pPr>
        <w:spacing w:before="280" w:after="280"/>
        <w:jc w:val="center"/>
        <w:rPr>
          <w:b/>
          <w:caps/>
        </w:rPr>
      </w:pPr>
      <w:r>
        <w:t>z dnia 26 lipca 2021 r.</w:t>
      </w:r>
    </w:p>
    <w:p w14:paraId="610D03D5" w14:textId="77777777" w:rsidR="00A77B3E" w:rsidRDefault="005E5431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B58F638" w14:textId="77777777" w:rsidR="00A77B3E" w:rsidRDefault="005E543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2EEA9524" w14:textId="77777777" w:rsidR="00A77B3E" w:rsidRDefault="005E543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86854E6" w14:textId="77777777" w:rsidR="00A77B3E" w:rsidRDefault="005E543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558DFF0E" w14:textId="77777777" w:rsidR="00A77B3E" w:rsidRDefault="005E543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437E8D88" w14:textId="77777777" w:rsidR="00A77B3E" w:rsidRDefault="005E543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9088540" w14:textId="77777777" w:rsidR="00A77B3E" w:rsidRDefault="005E543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543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B3A85"/>
  <w15:docId w15:val="{E7F89ABA-C270-4BDE-8E98-44036400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338/2021 z dnia 26 lipca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2021-07-30T08:47:00Z</dcterms:created>
  <dcterms:modified xsi:type="dcterms:W3CDTF">2021-07-30T08:47:00Z</dcterms:modified>
  <cp:category>Akt prawny</cp:category>
</cp:coreProperties>
</file>