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A03E4B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128/2022</w:t>
      </w:r>
      <w:r>
        <w:rPr>
          <w:b/>
          <w:caps/>
        </w:rPr>
        <w:br/>
        <w:t>Prezydenta Miasta Elbląg</w:t>
      </w:r>
    </w:p>
    <w:p w:rsidR="00A77B3E" w:rsidRDefault="00A03E4B">
      <w:pPr>
        <w:spacing w:before="280" w:after="280"/>
        <w:jc w:val="center"/>
        <w:rPr>
          <w:b/>
          <w:caps/>
        </w:rPr>
      </w:pPr>
      <w:r>
        <w:t>z dnia 30 marca 2022 r.</w:t>
      </w:r>
    </w:p>
    <w:p w:rsidR="00A77B3E" w:rsidRDefault="00A03E4B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A03E4B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 xml:space="preserve">. Dz. U. z 2021 r. </w:t>
      </w:r>
      <w:proofErr w:type="spellStart"/>
      <w:r>
        <w:t>poz</w:t>
      </w:r>
      <w:proofErr w:type="spellEnd"/>
      <w:r>
        <w:t xml:space="preserve"> 1899 ze zm.)</w:t>
      </w:r>
    </w:p>
    <w:p w:rsidR="00A77B3E" w:rsidRDefault="00A03E4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A03E4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najmu lub dzierżawy nieruchomości szczegółowo opisane w załączniku do niniejszego zarządzenia.</w:t>
      </w:r>
    </w:p>
    <w:p w:rsidR="00A77B3E" w:rsidRDefault="00A03E4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A03E4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A03E4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A03E4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A03E4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03E4B" w:rsidRDefault="00A03E4B">
      <w:pPr>
        <w:keepLines/>
        <w:spacing w:before="120" w:after="120"/>
        <w:rPr>
          <w:color w:val="000000"/>
          <w:u w:color="000000"/>
        </w:rPr>
      </w:pPr>
    </w:p>
    <w:p w:rsidR="00A03E4B" w:rsidRDefault="00A03E4B">
      <w:pPr>
        <w:keepLines/>
        <w:spacing w:before="120" w:after="120"/>
        <w:rPr>
          <w:color w:val="000000"/>
          <w:u w:color="000000"/>
        </w:rPr>
        <w:sectPr w:rsidR="00A03E4B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A03E4B">
      <w:pPr>
        <w:keepNext/>
        <w:spacing w:line="360" w:lineRule="auto"/>
        <w:ind w:left="9378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128/2022</w:t>
      </w:r>
      <w:r>
        <w:rPr>
          <w:color w:val="000000"/>
          <w:u w:color="000000"/>
        </w:rPr>
        <w:br/>
        <w:t>Prezydenta Miasta Elbląg z dnia 30 marca 2022 r.</w:t>
      </w:r>
    </w:p>
    <w:p w:rsidR="00A77B3E" w:rsidRDefault="00A03E4B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9"/>
        <w:gridCol w:w="1699"/>
        <w:gridCol w:w="1774"/>
        <w:gridCol w:w="1523"/>
        <w:gridCol w:w="1582"/>
        <w:gridCol w:w="1007"/>
        <w:gridCol w:w="2408"/>
        <w:gridCol w:w="1965"/>
        <w:gridCol w:w="1774"/>
      </w:tblGrid>
      <w:tr w:rsidR="00032E81">
        <w:trPr>
          <w:trHeight w:val="109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Nr</w:t>
            </w:r>
          </w:p>
          <w:p w:rsidR="00032E81" w:rsidRDefault="00A03E4B">
            <w:pPr>
              <w:jc w:val="center"/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Powierzchnia</w:t>
            </w:r>
          </w:p>
          <w:p w:rsidR="00032E81" w:rsidRDefault="00A03E4B">
            <w:pPr>
              <w:jc w:val="center"/>
            </w:pPr>
            <w:r>
              <w:rPr>
                <w:b/>
                <w:sz w:val="20"/>
              </w:rPr>
              <w:t>całkowita</w:t>
            </w:r>
          </w:p>
          <w:p w:rsidR="00032E81" w:rsidRDefault="00A03E4B">
            <w:pPr>
              <w:jc w:val="center"/>
            </w:pPr>
            <w:r>
              <w:rPr>
                <w:b/>
                <w:sz w:val="20"/>
              </w:rPr>
              <w:t>działki w ha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Powierzchnia </w:t>
            </w:r>
          </w:p>
          <w:p w:rsidR="00032E81" w:rsidRDefault="00A03E4B">
            <w:pPr>
              <w:jc w:val="center"/>
            </w:pPr>
            <w:r>
              <w:rPr>
                <w:b/>
                <w:sz w:val="20"/>
              </w:rPr>
              <w:t>dzierżawy/najmu</w:t>
            </w:r>
          </w:p>
          <w:p w:rsidR="00032E81" w:rsidRDefault="00A03E4B">
            <w:pPr>
              <w:jc w:val="center"/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Stawka </w:t>
            </w:r>
          </w:p>
          <w:p w:rsidR="00032E81" w:rsidRDefault="00A03E4B">
            <w:pPr>
              <w:jc w:val="center"/>
            </w:pPr>
            <w:r>
              <w:rPr>
                <w:b/>
                <w:sz w:val="20"/>
              </w:rPr>
              <w:t>czynszu</w:t>
            </w:r>
          </w:p>
        </w:tc>
      </w:tr>
      <w:tr w:rsidR="00032E81">
        <w:trPr>
          <w:trHeight w:val="327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</w:tr>
      <w:tr w:rsidR="00032E81">
        <w:trPr>
          <w:trHeight w:val="45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Rypińska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EL1E/00031931/4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79/26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45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Marymoncka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EL1E/00051378/5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181/13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2,3868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uprawy rolne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4298,00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120,00 zł/ha/rok</w:t>
            </w:r>
          </w:p>
        </w:tc>
      </w:tr>
      <w:tr w:rsidR="00032E81">
        <w:trPr>
          <w:trHeight w:val="453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1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Marii Curie Skłodowskiej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EL1E/00031838/2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201/11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0,0011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 wybudowanym ze środków własnych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453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214/1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0,0008</w:t>
            </w: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32E81">
        <w:trPr>
          <w:trHeight w:val="45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Fryderyka Chopina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EL1E/00031838/2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249/7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0,1588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15,75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45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Moniuszki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EL1E/00032426/8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252/4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0,0218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14,75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45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Moniuszki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EL1E/00032426/8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252/4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0,0218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16,35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45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Fryderyka Chopina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EL1E/00031838/2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249/7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0,1588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14,30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45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Fryderyka Chopina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EL1E/00031838/2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249/7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0,1588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21,13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17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Marii Curie Skłodowskiej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EL1E/00046912/3</w:t>
            </w:r>
          </w:p>
        </w:tc>
        <w:tc>
          <w:tcPr>
            <w:tcW w:w="1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201/9</w:t>
            </w:r>
          </w:p>
        </w:tc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4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wejścia do budynków i lokali (schody)</w:t>
            </w:r>
          </w:p>
        </w:tc>
        <w:tc>
          <w:tcPr>
            <w:tcW w:w="19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12,00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17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 57, 58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EL1E/00033271/3</w:t>
            </w:r>
          </w:p>
        </w:tc>
        <w:tc>
          <w:tcPr>
            <w:tcW w:w="1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337/2</w:t>
            </w:r>
          </w:p>
        </w:tc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0,0992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4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handel i małą gastronomię</w:t>
            </w:r>
          </w:p>
        </w:tc>
        <w:tc>
          <w:tcPr>
            <w:tcW w:w="19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58,00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EL1E/00036077/4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5/71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 wybudowanym ze środków własnych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453"/>
        </w:trPr>
        <w:tc>
          <w:tcPr>
            <w:tcW w:w="84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Robotnicza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EL1E/00032363/8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243/6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0,0056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sportowo – rekreacyjne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032E81">
        <w:trPr>
          <w:trHeight w:val="453"/>
        </w:trPr>
        <w:tc>
          <w:tcPr>
            <w:tcW w:w="84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13.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Ostródzka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EL1E/00039988/4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1097/11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 wybudowanym ze środków własnych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453"/>
        </w:trPr>
        <w:tc>
          <w:tcPr>
            <w:tcW w:w="84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Kwiatowa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EL1E/00036825/3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230/5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0,0400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 wybudowanym ze środków własnych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696"/>
        </w:trPr>
        <w:tc>
          <w:tcPr>
            <w:tcW w:w="84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Tadeusza Kościuszki 27</w:t>
            </w:r>
          </w:p>
        </w:tc>
        <w:tc>
          <w:tcPr>
            <w:tcW w:w="1800" w:type="dxa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EL1E/00092715/9</w:t>
            </w:r>
          </w:p>
        </w:tc>
        <w:tc>
          <w:tcPr>
            <w:tcW w:w="1545" w:type="dxa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3/9</w:t>
            </w:r>
          </w:p>
        </w:tc>
        <w:tc>
          <w:tcPr>
            <w:tcW w:w="1605" w:type="dxa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0,1671</w:t>
            </w:r>
          </w:p>
        </w:tc>
        <w:tc>
          <w:tcPr>
            <w:tcW w:w="1020" w:type="dxa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mieszkaniowe do indywidualnego korzystania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5,61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032E81">
        <w:trPr>
          <w:trHeight w:val="566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Henryka Sienkiewicza</w:t>
            </w:r>
          </w:p>
        </w:tc>
        <w:tc>
          <w:tcPr>
            <w:tcW w:w="1800" w:type="dxa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EL1E/00033556/5</w:t>
            </w:r>
          </w:p>
        </w:tc>
        <w:tc>
          <w:tcPr>
            <w:tcW w:w="1545" w:type="dxa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63/5</w:t>
            </w:r>
          </w:p>
        </w:tc>
        <w:tc>
          <w:tcPr>
            <w:tcW w:w="1605" w:type="dxa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1020" w:type="dxa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 wybudowanym ze środków własnych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Pawia 35-38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EL1E/00040534/7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1141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0,2003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 wybudowanym ze środków własnych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Stanisława Szymanowskiego 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EL1E/00032426/8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252/4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0,0218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 wybudowanym ze środków własnych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12,26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977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Lubraniecka</w:t>
            </w:r>
          </w:p>
        </w:tc>
        <w:tc>
          <w:tcPr>
            <w:tcW w:w="1800" w:type="dxa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EL1E/00031935/2</w:t>
            </w:r>
          </w:p>
        </w:tc>
        <w:tc>
          <w:tcPr>
            <w:tcW w:w="1545" w:type="dxa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2/22</w:t>
            </w:r>
          </w:p>
        </w:tc>
        <w:tc>
          <w:tcPr>
            <w:tcW w:w="1605" w:type="dxa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0,3383</w:t>
            </w:r>
          </w:p>
        </w:tc>
        <w:tc>
          <w:tcPr>
            <w:tcW w:w="1020" w:type="dxa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mieszkaniowe do indywidualnego korzystania - dot. budynku Krakusa 19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40,00</w:t>
            </w:r>
          </w:p>
        </w:tc>
        <w:tc>
          <w:tcPr>
            <w:tcW w:w="1800" w:type="dxa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032E81">
        <w:trPr>
          <w:trHeight w:val="566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Jana Myliusa 20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EL1E/00031747/7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0,3530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działalność leczniczą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37,28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Jana Myliusa 20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EL1E/00031747/7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0,3530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działalność leczniczą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56,74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453"/>
        </w:trPr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22.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Niska </w:t>
            </w:r>
          </w:p>
        </w:tc>
        <w:tc>
          <w:tcPr>
            <w:tcW w:w="18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EL1E/00034589/2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53/52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24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przemysłowe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18,07</w:t>
            </w:r>
          </w:p>
        </w:tc>
        <w:tc>
          <w:tcPr>
            <w:tcW w:w="18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453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53/53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18,08</w:t>
            </w: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32E81">
        <w:trPr>
          <w:trHeight w:val="453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53/54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18,04</w:t>
            </w: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32E81">
        <w:trPr>
          <w:trHeight w:val="566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23.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Stawidłowa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EL1E/00038265/3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178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Pawia 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EL1E/0032403/1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1148/2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0,2972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453"/>
        </w:trPr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25.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Bulwar Zygmunta Augusta 13</w:t>
            </w:r>
          </w:p>
        </w:tc>
        <w:tc>
          <w:tcPr>
            <w:tcW w:w="18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EL1E/00032003/7</w:t>
            </w:r>
          </w:p>
        </w:tc>
        <w:tc>
          <w:tcPr>
            <w:tcW w:w="15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224/1</w:t>
            </w:r>
          </w:p>
        </w:tc>
        <w:tc>
          <w:tcPr>
            <w:tcW w:w="16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0,1279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jednostki realizującej zadania statutowe administracji rządowej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lokal - 525,94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340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grunt - 954,00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340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  <w:p w:rsidR="00032E81" w:rsidRDefault="00A03E4B">
            <w:pPr>
              <w:jc w:val="center"/>
            </w:pPr>
            <w:r>
              <w:rPr>
                <w:sz w:val="20"/>
              </w:rPr>
              <w:t>(3 boksy garażowe)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65,00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26.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Łączności 3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EL1E/00000144/4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179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0,0541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organizacji pozarządowej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453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27.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G172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812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 murowanym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453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28.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Fabryczna 1b/</w:t>
            </w:r>
          </w:p>
          <w:p w:rsidR="00032E81" w:rsidRDefault="00A03E4B">
            <w:pPr>
              <w:jc w:val="center"/>
            </w:pPr>
            <w:r>
              <w:rPr>
                <w:sz w:val="20"/>
              </w:rPr>
              <w:t>Hetmańska 31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28/4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0,5168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tablice reklamowe ścienne powyżej 10m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 xml:space="preserve"> na budynku 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19,80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226"/>
        </w:trPr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29.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Artura Grottgera</w:t>
            </w:r>
          </w:p>
        </w:tc>
        <w:tc>
          <w:tcPr>
            <w:tcW w:w="18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EL1E/00031786/2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625/1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0,0013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4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032E81" w:rsidRDefault="00A03E4B">
            <w:pPr>
              <w:jc w:val="center"/>
            </w:pPr>
            <w:r>
              <w:rPr>
                <w:sz w:val="20"/>
              </w:rPr>
              <w:t>ul. Artura Grottgera 70-74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13,00</w:t>
            </w:r>
          </w:p>
        </w:tc>
        <w:tc>
          <w:tcPr>
            <w:tcW w:w="18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032E81">
        <w:trPr>
          <w:trHeight w:val="226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625/2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0,0012</w:t>
            </w: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12,00</w:t>
            </w: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32E81">
        <w:trPr>
          <w:trHeight w:val="226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625/3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0,0016</w:t>
            </w: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16,00</w:t>
            </w: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32E81">
        <w:trPr>
          <w:trHeight w:val="226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625/4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0,0016</w:t>
            </w: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16,00</w:t>
            </w: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32E81">
        <w:trPr>
          <w:trHeight w:val="226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625/5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0,2277</w:t>
            </w: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2277,00</w:t>
            </w: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32E81">
        <w:trPr>
          <w:trHeight w:val="566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30.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Legionów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EL1E/00042915/6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814/1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0,0733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31.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Legionów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EL1E/00042915/6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814/1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0,0733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sportowo - rekreacyjne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48,50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032E81">
        <w:trPr>
          <w:trHeight w:val="1020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32.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Juliana Fałata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EL1E/00032272/3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339/19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0,0649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032E81" w:rsidRDefault="00A03E4B">
            <w:pPr>
              <w:jc w:val="center"/>
            </w:pPr>
            <w:r>
              <w:rPr>
                <w:sz w:val="20"/>
              </w:rPr>
              <w:t>ul. Fałata 7-9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649,00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032E81">
        <w:trPr>
          <w:trHeight w:val="566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33.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Lotnicza 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EL1E/00031840/9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92/4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0,0793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907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34.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14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16,10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907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35.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72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12,40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453"/>
        </w:trPr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36.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5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6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77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15,90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453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453"/>
        </w:trPr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37.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5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6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78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15,90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453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21,60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453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38.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16,10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453"/>
        </w:trPr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39.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5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6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80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16,10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453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4,40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453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40.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86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15,90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453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41.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7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453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42.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9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453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43.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 27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16,50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453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44.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 29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15,20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453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45.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 31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26,50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453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46.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 32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453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47.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 40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453"/>
        </w:trPr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48.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6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 49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15,60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453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10,32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453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49.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207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0,4577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64a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6,60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50.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</w:t>
            </w:r>
          </w:p>
        </w:tc>
        <w:tc>
          <w:tcPr>
            <w:tcW w:w="18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207</w:t>
            </w:r>
          </w:p>
        </w:tc>
        <w:tc>
          <w:tcPr>
            <w:tcW w:w="16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0,4577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56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22,50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8,40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51.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</w:t>
            </w:r>
          </w:p>
        </w:tc>
        <w:tc>
          <w:tcPr>
            <w:tcW w:w="18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207</w:t>
            </w:r>
          </w:p>
        </w:tc>
        <w:tc>
          <w:tcPr>
            <w:tcW w:w="16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0,4577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57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52.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207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0,4577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59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53.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</w:t>
            </w:r>
          </w:p>
        </w:tc>
        <w:tc>
          <w:tcPr>
            <w:tcW w:w="18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207</w:t>
            </w:r>
          </w:p>
        </w:tc>
        <w:tc>
          <w:tcPr>
            <w:tcW w:w="16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0,4577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61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15,12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54.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</w:t>
            </w:r>
          </w:p>
        </w:tc>
        <w:tc>
          <w:tcPr>
            <w:tcW w:w="18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207</w:t>
            </w:r>
          </w:p>
        </w:tc>
        <w:tc>
          <w:tcPr>
            <w:tcW w:w="16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0,4577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63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6,30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55.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207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0,4577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65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61,66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56.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</w:t>
            </w:r>
          </w:p>
        </w:tc>
        <w:tc>
          <w:tcPr>
            <w:tcW w:w="18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207</w:t>
            </w:r>
          </w:p>
        </w:tc>
        <w:tc>
          <w:tcPr>
            <w:tcW w:w="16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0,4577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 67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59,00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16,50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57.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</w:t>
            </w:r>
          </w:p>
        </w:tc>
        <w:tc>
          <w:tcPr>
            <w:tcW w:w="18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207</w:t>
            </w:r>
          </w:p>
        </w:tc>
        <w:tc>
          <w:tcPr>
            <w:tcW w:w="16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0,4577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 68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26,20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10,50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58.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6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 69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22,30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9,90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59.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6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 73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2,50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60.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6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 75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46,00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30,60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61.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6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 76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61,66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18,60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62.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6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 78b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10,50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63.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87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64.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 nr 5a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65.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 nr 6b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66.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murowanego na szalet publiczny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36,58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67.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6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213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68.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6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229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8,70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69.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6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238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8,70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70.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6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244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71.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6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266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72.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6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267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73.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6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283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74.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6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284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75.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6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290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76.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6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293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77.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6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318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78.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6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320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79.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6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330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80.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6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333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14,52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6,60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81.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6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333a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13,20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82.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6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335a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13,20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83.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Stefana Żeromskiego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EL1E/00062969/5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873/3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0,1012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 6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2E81">
        <w:trPr>
          <w:trHeight w:val="566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84.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Stefana Żeromskiego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EL1E/00062969/5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873/3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0,1012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7 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03E4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A03E4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A03E4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A03E4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32E81"/>
    <w:rsid w:val="00A03E4B"/>
    <w:rsid w:val="00A77B3E"/>
    <w:rsid w:val="00B67C56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6282066-8A74-4874-BB75-0CEA97BFC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2231</Words>
  <Characters>13387</Characters>
  <Application>Microsoft Office Word</Application>
  <DocSecurity>0</DocSecurity>
  <Lines>111</Lines>
  <Paragraphs>31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128/2022 z dnia 30 marca 2022 r.</vt:lpstr>
      <vt:lpstr/>
    </vt:vector>
  </TitlesOfParts>
  <Company>Prezydent Miasta Elbląg</Company>
  <LinksUpToDate>false</LinksUpToDate>
  <CharactersWithSpaces>15587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128/2022 z dnia 30 marca 2022 r.</dc:title>
  <dc:subject>w sprawie sporządzenia i^ogłoszenia wykazu nieruchomości
przeznaczonych do najmu lub dzierżawy</dc:subject>
  <dc:creator>karol</dc:creator>
  <cp:lastModifiedBy>Maria Wilgatek</cp:lastModifiedBy>
  <cp:revision>2</cp:revision>
  <dcterms:created xsi:type="dcterms:W3CDTF">2022-04-01T10:48:00Z</dcterms:created>
  <dcterms:modified xsi:type="dcterms:W3CDTF">2022-04-01T10:48:00Z</dcterms:modified>
  <cp:category>Akt prawny</cp:category>
</cp:coreProperties>
</file>